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59" w:lineRule="auto"/>
        <w:ind w:left="310" w:right="0" w:firstLine="0"/>
        <w:jc w:val="center"/>
        <w:rPr>
          <w:color w:val="000000"/>
        </w:rPr>
      </w:pPr>
      <w:r w:rsidDel="00000000" w:rsidR="00000000" w:rsidRPr="00000000">
        <w:rPr>
          <w:rFonts w:ascii="Comic Sans MS" w:cs="Comic Sans MS" w:eastAsia="Comic Sans MS" w:hAnsi="Comic Sans MS"/>
          <w:b w:val="1"/>
          <w:bCs w:val="1"/>
          <w:color w:val="000000"/>
          <w:sz w:val="72"/>
          <w:szCs w:val="72"/>
          <w:rtl w:val="0"/>
        </w:rPr>
        <w:t xml:space="preserve"> </w:t>
      </w:r>
      <w:r w:rsidDel="00000000" w:rsidR="00000000" w:rsidRPr="00000000">
        <w:rPr>
          <w:rtl w:val="0"/>
        </w:rPr>
      </w:r>
    </w:p>
    <w:p w:rsidR="00000000" w:rsidDel="00000000" w:rsidP="00000000" w:rsidRDefault="00000000" w:rsidRPr="00000000" w14:paraId="00000002">
      <w:pPr>
        <w:spacing w:after="0" w:line="259" w:lineRule="auto"/>
        <w:ind w:left="0" w:right="7" w:firstLine="0"/>
        <w:jc w:val="center"/>
        <w:rPr>
          <w:rFonts w:ascii="Comic Sans MS" w:cs="Comic Sans MS" w:eastAsia="Comic Sans MS" w:hAnsi="Comic Sans MS"/>
          <w:b w:val="1"/>
          <w:bCs w:val="1"/>
          <w:color w:val="000000"/>
          <w:sz w:val="72"/>
          <w:szCs w:val="72"/>
        </w:rPr>
      </w:pPr>
      <w:r w:rsidDel="00000000" w:rsidR="00000000" w:rsidRPr="00000000">
        <w:rPr>
          <w:rtl w:val="0"/>
        </w:rPr>
      </w:r>
    </w:p>
    <w:p w:rsidR="00000000" w:rsidDel="00000000" w:rsidP="00000000" w:rsidRDefault="00000000" w:rsidRPr="00000000" w14:paraId="00000003">
      <w:pPr>
        <w:spacing w:after="0" w:line="259" w:lineRule="auto"/>
        <w:ind w:left="0" w:right="7" w:firstLine="0"/>
        <w:jc w:val="center"/>
        <w:rPr>
          <w:rFonts w:ascii="Comic Sans MS" w:cs="Comic Sans MS" w:eastAsia="Comic Sans MS" w:hAnsi="Comic Sans MS"/>
          <w:b w:val="1"/>
          <w:bCs w:val="1"/>
          <w:color w:val="000000"/>
          <w:sz w:val="72"/>
          <w:szCs w:val="72"/>
        </w:rPr>
      </w:pPr>
      <w:r w:rsidDel="00000000" w:rsidR="00000000" w:rsidRPr="00000000">
        <w:rPr>
          <w:rtl w:val="0"/>
        </w:rPr>
      </w:r>
    </w:p>
    <w:p w:rsidR="00000000" w:rsidDel="00000000" w:rsidP="00000000" w:rsidRDefault="00000000" w:rsidRPr="00000000" w14:paraId="00000004">
      <w:pPr>
        <w:spacing w:after="0" w:line="259" w:lineRule="auto"/>
        <w:ind w:left="526" w:right="0" w:firstLine="0"/>
        <w:jc w:val="left"/>
        <w:rPr>
          <w:color w:val="000000"/>
        </w:rPr>
      </w:pPr>
      <w:r w:rsidDel="00000000" w:rsidR="00000000" w:rsidRPr="00000000">
        <w:rPr>
          <w:rFonts w:ascii="Comic Sans MS" w:cs="Comic Sans MS" w:eastAsia="Comic Sans MS" w:hAnsi="Comic Sans MS"/>
          <w:b w:val="1"/>
          <w:bCs w:val="1"/>
          <w:color w:val="000000"/>
          <w:sz w:val="56"/>
          <w:szCs w:val="56"/>
          <w:rtl w:val="0"/>
        </w:rPr>
        <w:t xml:space="preserve">St Leonard’s Church of England </w:t>
      </w:r>
      <w:r w:rsidDel="00000000" w:rsidR="00000000" w:rsidRPr="00000000">
        <w:rPr>
          <w:rtl w:val="0"/>
        </w:rPr>
      </w:r>
    </w:p>
    <w:p w:rsidR="00000000" w:rsidDel="00000000" w:rsidP="00000000" w:rsidRDefault="00000000" w:rsidRPr="00000000" w14:paraId="00000005">
      <w:pPr>
        <w:spacing w:after="0" w:line="259" w:lineRule="auto"/>
        <w:ind w:left="0" w:right="6" w:firstLine="0"/>
        <w:jc w:val="center"/>
        <w:rPr>
          <w:color w:val="000000"/>
        </w:rPr>
      </w:pPr>
      <w:r w:rsidDel="00000000" w:rsidR="00000000" w:rsidRPr="00000000">
        <w:rPr>
          <w:rFonts w:ascii="Comic Sans MS" w:cs="Comic Sans MS" w:eastAsia="Comic Sans MS" w:hAnsi="Comic Sans MS"/>
          <w:b w:val="1"/>
          <w:bCs w:val="1"/>
          <w:color w:val="000000"/>
          <w:sz w:val="56"/>
          <w:szCs w:val="56"/>
          <w:rtl w:val="0"/>
        </w:rPr>
        <w:t xml:space="preserve">Primary School </w:t>
      </w:r>
      <w:r w:rsidDel="00000000" w:rsidR="00000000" w:rsidRPr="00000000">
        <w:rPr>
          <w:rtl w:val="0"/>
        </w:rPr>
      </w:r>
    </w:p>
    <w:p w:rsidR="00000000" w:rsidDel="00000000" w:rsidP="00000000" w:rsidRDefault="00000000" w:rsidRPr="00000000" w14:paraId="00000006">
      <w:pPr>
        <w:spacing w:after="0" w:line="259" w:lineRule="auto"/>
        <w:ind w:left="0" w:right="7" w:firstLine="0"/>
        <w:jc w:val="center"/>
        <w:rPr>
          <w:rFonts w:ascii="Comic Sans MS" w:cs="Comic Sans MS" w:eastAsia="Comic Sans MS" w:hAnsi="Comic Sans MS"/>
          <w:b w:val="1"/>
          <w:bCs w:val="1"/>
          <w:color w:val="000000"/>
          <w:sz w:val="72"/>
          <w:szCs w:val="72"/>
        </w:rPr>
      </w:pPr>
      <w:r w:rsidDel="00000000" w:rsidR="00000000" w:rsidRPr="00000000">
        <w:rPr>
          <w:rtl w:val="0"/>
        </w:rPr>
      </w:r>
    </w:p>
    <w:p w:rsidR="00000000" w:rsidDel="00000000" w:rsidP="00000000" w:rsidRDefault="00000000" w:rsidRPr="00000000" w14:paraId="00000007">
      <w:pPr>
        <w:spacing w:after="0" w:line="259" w:lineRule="auto"/>
        <w:ind w:left="0" w:right="7" w:firstLine="0"/>
        <w:jc w:val="center"/>
        <w:rPr>
          <w:rFonts w:ascii="Comic Sans MS" w:cs="Comic Sans MS" w:eastAsia="Comic Sans MS" w:hAnsi="Comic Sans MS"/>
          <w:b w:val="1"/>
          <w:bCs w:val="1"/>
          <w:color w:val="000000"/>
          <w:sz w:val="72"/>
          <w:szCs w:val="72"/>
        </w:rPr>
      </w:pPr>
      <w:r w:rsidDel="00000000" w:rsidR="00000000" w:rsidRPr="00000000">
        <w:rPr>
          <w:rFonts w:ascii="Comic Sans MS" w:cs="Comic Sans MS" w:eastAsia="Comic Sans MS" w:hAnsi="Comic Sans MS"/>
          <w:b w:val="1"/>
          <w:bCs w:val="1"/>
          <w:color w:val="000000"/>
          <w:sz w:val="72"/>
          <w:szCs w:val="72"/>
          <w:rtl w:val="0"/>
        </w:rPr>
        <w:t xml:space="preserve">Early Reading and Writing Policy </w:t>
      </w:r>
    </w:p>
    <w:p w:rsidR="00000000" w:rsidDel="00000000" w:rsidP="00000000" w:rsidRDefault="00000000" w:rsidRPr="00000000" w14:paraId="00000008">
      <w:pPr>
        <w:spacing w:after="0" w:line="259" w:lineRule="auto"/>
        <w:ind w:left="0" w:right="7" w:firstLine="0"/>
        <w:jc w:val="center"/>
        <w:rPr>
          <w:rFonts w:ascii="Comic Sans MS" w:cs="Comic Sans MS" w:eastAsia="Comic Sans MS" w:hAnsi="Comic Sans MS"/>
          <w:b w:val="1"/>
          <w:bCs w:val="1"/>
          <w:color w:val="000000"/>
          <w:sz w:val="72"/>
          <w:szCs w:val="72"/>
        </w:rPr>
      </w:pPr>
      <w:r w:rsidDel="00000000" w:rsidR="00000000" w:rsidRPr="00000000">
        <w:rPr>
          <w:rtl w:val="0"/>
        </w:rPr>
      </w:r>
    </w:p>
    <w:p w:rsidR="00000000" w:rsidDel="00000000" w:rsidP="00000000" w:rsidRDefault="00000000" w:rsidRPr="00000000" w14:paraId="00000009">
      <w:pPr>
        <w:spacing w:after="0" w:line="259" w:lineRule="auto"/>
        <w:ind w:left="310" w:right="0" w:firstLine="0"/>
        <w:jc w:val="center"/>
        <w:rPr>
          <w:color w:val="000000"/>
        </w:rPr>
      </w:pPr>
      <w:r w:rsidDel="00000000" w:rsidR="00000000" w:rsidRPr="00000000">
        <w:rPr>
          <w:rtl w:val="0"/>
        </w:rPr>
      </w:r>
    </w:p>
    <w:p w:rsidR="00000000" w:rsidDel="00000000" w:rsidP="00000000" w:rsidRDefault="00000000" w:rsidRPr="00000000" w14:paraId="0000000A">
      <w:pPr>
        <w:spacing w:after="0" w:line="259" w:lineRule="auto"/>
        <w:ind w:left="310" w:right="0" w:firstLine="0"/>
        <w:jc w:val="center"/>
        <w:rPr>
          <w:color w:val="000000"/>
        </w:rPr>
      </w:pPr>
      <w:r w:rsidDel="00000000" w:rsidR="00000000" w:rsidRPr="00000000">
        <w:rPr>
          <w:rFonts w:ascii="Comic Sans MS" w:cs="Comic Sans MS" w:eastAsia="Comic Sans MS" w:hAnsi="Comic Sans MS"/>
          <w:b w:val="1"/>
          <w:bCs w:val="1"/>
          <w:color w:val="000000"/>
          <w:sz w:val="72"/>
          <w:szCs w:val="72"/>
          <w:rtl w:val="0"/>
        </w:rPr>
        <w:t xml:space="preserve"> </w:t>
      </w:r>
      <w:r w:rsidDel="00000000" w:rsidR="00000000" w:rsidRPr="00000000">
        <w:rPr>
          <w:rtl w:val="0"/>
        </w:rPr>
      </w:r>
    </w:p>
    <w:p w:rsidR="00000000" w:rsidDel="00000000" w:rsidP="00000000" w:rsidRDefault="00000000" w:rsidRPr="00000000" w14:paraId="0000000B">
      <w:pPr>
        <w:spacing w:after="0" w:line="259" w:lineRule="auto"/>
        <w:ind w:left="310" w:right="0" w:firstLine="0"/>
        <w:jc w:val="center"/>
        <w:rPr>
          <w:color w:val="000000"/>
        </w:rPr>
      </w:pPr>
      <w:r w:rsidDel="00000000" w:rsidR="00000000" w:rsidRPr="00000000">
        <w:rPr>
          <w:rFonts w:ascii="Comic Sans MS" w:cs="Comic Sans MS" w:eastAsia="Comic Sans MS" w:hAnsi="Comic Sans MS"/>
          <w:b w:val="1"/>
          <w:bCs w:val="1"/>
          <w:color w:val="000000"/>
          <w:sz w:val="72"/>
          <w:szCs w:val="72"/>
          <w:rtl w:val="0"/>
        </w:rPr>
        <w:t xml:space="preserve"> </w:t>
      </w:r>
      <w:r w:rsidDel="00000000" w:rsidR="00000000" w:rsidRPr="00000000">
        <w:rPr>
          <w:rtl w:val="0"/>
        </w:rPr>
      </w:r>
    </w:p>
    <w:p w:rsidR="00000000" w:rsidDel="00000000" w:rsidP="00000000" w:rsidRDefault="00000000" w:rsidRPr="00000000" w14:paraId="0000000C">
      <w:pPr>
        <w:spacing w:after="0" w:line="259" w:lineRule="auto"/>
        <w:ind w:left="310" w:right="0" w:firstLine="0"/>
        <w:jc w:val="center"/>
        <w:rPr>
          <w:color w:val="000000"/>
        </w:rPr>
      </w:pPr>
      <w:r w:rsidDel="00000000" w:rsidR="00000000" w:rsidRPr="00000000">
        <w:rPr>
          <w:rFonts w:ascii="Comic Sans MS" w:cs="Comic Sans MS" w:eastAsia="Comic Sans MS" w:hAnsi="Comic Sans MS"/>
          <w:b w:val="1"/>
          <w:bCs w:val="1"/>
          <w:color w:val="000000"/>
          <w:sz w:val="72"/>
          <w:szCs w:val="72"/>
          <w:rtl w:val="0"/>
        </w:rPr>
        <w:t xml:space="preserve"> </w:t>
      </w:r>
      <w:r w:rsidDel="00000000" w:rsidR="00000000" w:rsidRPr="00000000">
        <w:rPr>
          <w:rtl w:val="0"/>
        </w:rPr>
      </w:r>
    </w:p>
    <w:tbl>
      <w:tblPr>
        <w:tblStyle w:val="Table1"/>
        <w:tblpPr w:leftFromText="180" w:rightFromText="180" w:topFromText="0" w:bottomFromText="0" w:vertAnchor="page" w:horzAnchor="margin" w:tblpX="0" w:tblpY="10832"/>
        <w:tblW w:w="421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05"/>
        <w:gridCol w:w="2105"/>
        <w:tblGridChange w:id="0">
          <w:tblGrid>
            <w:gridCol w:w="2105"/>
            <w:gridCol w:w="2105"/>
          </w:tblGrid>
        </w:tblGridChange>
      </w:tblGrid>
      <w:tr>
        <w:trPr>
          <w:cantSplit w:val="0"/>
          <w:trHeight w:val="644" w:hRule="atLeast"/>
          <w:tblHeader w:val="0"/>
        </w:trPr>
        <w:tc>
          <w:tcPr/>
          <w:p w:rsidR="00000000" w:rsidDel="00000000" w:rsidP="00000000" w:rsidRDefault="00000000" w:rsidRPr="00000000" w14:paraId="0000000D">
            <w:pPr>
              <w:spacing w:after="0" w:line="240" w:lineRule="auto"/>
              <w:ind w:left="0" w:right="0" w:firstLine="0"/>
              <w:jc w:val="left"/>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Date written:</w:t>
            </w:r>
          </w:p>
          <w:p w:rsidR="00000000" w:rsidDel="00000000" w:rsidP="00000000" w:rsidRDefault="00000000" w:rsidRPr="00000000" w14:paraId="0000000E">
            <w:pPr>
              <w:spacing w:after="0" w:line="240" w:lineRule="auto"/>
              <w:ind w:left="0" w:right="0" w:firstLine="0"/>
              <w:jc w:val="left"/>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Date reviewed / updated:</w:t>
            </w:r>
          </w:p>
        </w:tc>
        <w:tc>
          <w:tcPr/>
          <w:p w:rsidR="00000000" w:rsidDel="00000000" w:rsidP="00000000" w:rsidRDefault="00000000" w:rsidRPr="00000000" w14:paraId="0000000F">
            <w:pPr>
              <w:spacing w:after="0" w:line="240" w:lineRule="auto"/>
              <w:ind w:left="0" w:right="0" w:firstLine="0"/>
              <w:jc w:val="left"/>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January 2022</w:t>
            </w:r>
          </w:p>
          <w:p w:rsidR="00000000" w:rsidDel="00000000" w:rsidP="00000000" w:rsidRDefault="00000000" w:rsidRPr="00000000" w14:paraId="00000010">
            <w:pPr>
              <w:spacing w:after="0" w:line="240" w:lineRule="auto"/>
              <w:ind w:left="0" w:right="0" w:firstLine="0"/>
              <w:jc w:val="left"/>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011">
            <w:pPr>
              <w:spacing w:after="0" w:line="240" w:lineRule="auto"/>
              <w:ind w:left="0" w:right="0" w:firstLine="0"/>
              <w:jc w:val="left"/>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June</w:t>
            </w:r>
            <w:r w:rsidDel="00000000" w:rsidR="00000000" w:rsidRPr="00000000">
              <w:rPr>
                <w:rFonts w:ascii="Calibri" w:cs="Calibri" w:eastAsia="Calibri" w:hAnsi="Calibri"/>
                <w:color w:val="000000"/>
                <w:sz w:val="24"/>
                <w:szCs w:val="24"/>
                <w:rtl w:val="0"/>
              </w:rPr>
              <w:t xml:space="preserve"> 202</w:t>
            </w:r>
            <w:r w:rsidDel="00000000" w:rsidR="00000000" w:rsidRPr="00000000">
              <w:rPr>
                <w:rFonts w:ascii="Calibri" w:cs="Calibri" w:eastAsia="Calibri" w:hAnsi="Calibri"/>
                <w:sz w:val="24"/>
                <w:szCs w:val="24"/>
                <w:rtl w:val="0"/>
              </w:rPr>
              <w:t xml:space="preserve">6</w:t>
            </w:r>
            <w:r w:rsidDel="00000000" w:rsidR="00000000" w:rsidRPr="00000000">
              <w:rPr>
                <w:rtl w:val="0"/>
              </w:rPr>
            </w:r>
          </w:p>
        </w:tc>
      </w:tr>
      <w:tr>
        <w:trPr>
          <w:cantSplit w:val="0"/>
          <w:trHeight w:val="633" w:hRule="atLeast"/>
          <w:tblHeader w:val="0"/>
        </w:trPr>
        <w:tc>
          <w:tcPr/>
          <w:p w:rsidR="00000000" w:rsidDel="00000000" w:rsidP="00000000" w:rsidRDefault="00000000" w:rsidRPr="00000000" w14:paraId="00000012">
            <w:pPr>
              <w:spacing w:after="0" w:line="240" w:lineRule="auto"/>
              <w:ind w:left="0" w:right="0" w:firstLine="0"/>
              <w:jc w:val="left"/>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Policy written by:</w:t>
            </w:r>
          </w:p>
          <w:p w:rsidR="00000000" w:rsidDel="00000000" w:rsidP="00000000" w:rsidRDefault="00000000" w:rsidRPr="00000000" w14:paraId="00000013">
            <w:pPr>
              <w:spacing w:after="0" w:line="240" w:lineRule="auto"/>
              <w:ind w:left="0" w:right="0" w:firstLine="0"/>
              <w:jc w:val="left"/>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014">
            <w:pPr>
              <w:spacing w:after="0" w:line="240" w:lineRule="auto"/>
              <w:ind w:left="0" w:right="0" w:firstLine="0"/>
              <w:jc w:val="left"/>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Policy reviewed / updated by:</w:t>
            </w:r>
          </w:p>
        </w:tc>
        <w:tc>
          <w:tcPr/>
          <w:p w:rsidR="00000000" w:rsidDel="00000000" w:rsidP="00000000" w:rsidRDefault="00000000" w:rsidRPr="00000000" w14:paraId="00000015">
            <w:pPr>
              <w:spacing w:after="0" w:line="240" w:lineRule="auto"/>
              <w:ind w:left="0" w:right="0" w:firstLine="0"/>
              <w:jc w:val="left"/>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Lizzy Carney</w:t>
            </w:r>
          </w:p>
          <w:p w:rsidR="00000000" w:rsidDel="00000000" w:rsidP="00000000" w:rsidRDefault="00000000" w:rsidRPr="00000000" w14:paraId="00000016">
            <w:pPr>
              <w:spacing w:after="0" w:line="240" w:lineRule="auto"/>
              <w:ind w:left="0" w:right="0" w:firstLine="0"/>
              <w:jc w:val="left"/>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017">
            <w:pPr>
              <w:spacing w:after="0" w:line="240" w:lineRule="auto"/>
              <w:ind w:left="0" w:right="0" w:firstLine="0"/>
              <w:jc w:val="left"/>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Julie Harris </w:t>
            </w:r>
          </w:p>
        </w:tc>
      </w:tr>
      <w:tr>
        <w:trPr>
          <w:cantSplit w:val="0"/>
          <w:trHeight w:val="644" w:hRule="atLeast"/>
          <w:tblHeader w:val="0"/>
        </w:trPr>
        <w:tc>
          <w:tcPr/>
          <w:p w:rsidR="00000000" w:rsidDel="00000000" w:rsidP="00000000" w:rsidRDefault="00000000" w:rsidRPr="00000000" w14:paraId="00000018">
            <w:pPr>
              <w:spacing w:after="0" w:line="240" w:lineRule="auto"/>
              <w:ind w:left="0" w:right="0" w:firstLine="0"/>
              <w:jc w:val="left"/>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Ratified by Governors </w:t>
            </w:r>
          </w:p>
        </w:tc>
        <w:tc>
          <w:tcPr/>
          <w:p w:rsidR="00000000" w:rsidDel="00000000" w:rsidP="00000000" w:rsidRDefault="00000000" w:rsidRPr="00000000" w14:paraId="00000019">
            <w:pPr>
              <w:spacing w:after="0" w:line="240" w:lineRule="auto"/>
              <w:ind w:left="0" w:right="0" w:firstLine="0"/>
              <w:jc w:val="left"/>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March 2022</w:t>
            </w:r>
          </w:p>
        </w:tc>
      </w:tr>
      <w:tr>
        <w:trPr>
          <w:cantSplit w:val="0"/>
          <w:trHeight w:val="633" w:hRule="atLeast"/>
          <w:tblHeader w:val="0"/>
        </w:trPr>
        <w:tc>
          <w:tcPr/>
          <w:p w:rsidR="00000000" w:rsidDel="00000000" w:rsidP="00000000" w:rsidRDefault="00000000" w:rsidRPr="00000000" w14:paraId="0000001A">
            <w:pPr>
              <w:spacing w:after="0" w:line="240" w:lineRule="auto"/>
              <w:ind w:left="0" w:right="0" w:firstLine="0"/>
              <w:jc w:val="left"/>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Date of next review:</w:t>
            </w:r>
          </w:p>
        </w:tc>
        <w:tc>
          <w:tcPr/>
          <w:p w:rsidR="00000000" w:rsidDel="00000000" w:rsidP="00000000" w:rsidRDefault="00000000" w:rsidRPr="00000000" w14:paraId="0000001B">
            <w:pPr>
              <w:spacing w:after="0" w:line="240" w:lineRule="auto"/>
              <w:ind w:left="0" w:right="0" w:firstLine="0"/>
              <w:jc w:val="left"/>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June</w:t>
            </w:r>
            <w:r w:rsidDel="00000000" w:rsidR="00000000" w:rsidRPr="00000000">
              <w:rPr>
                <w:rFonts w:ascii="Calibri" w:cs="Calibri" w:eastAsia="Calibri" w:hAnsi="Calibri"/>
                <w:color w:val="000000"/>
                <w:sz w:val="24"/>
                <w:szCs w:val="24"/>
                <w:rtl w:val="0"/>
              </w:rPr>
              <w:t xml:space="preserve"> 202</w:t>
            </w:r>
            <w:r w:rsidDel="00000000" w:rsidR="00000000" w:rsidRPr="00000000">
              <w:rPr>
                <w:rFonts w:ascii="Calibri" w:cs="Calibri" w:eastAsia="Calibri" w:hAnsi="Calibri"/>
                <w:sz w:val="24"/>
                <w:szCs w:val="24"/>
                <w:rtl w:val="0"/>
              </w:rPr>
              <w:t xml:space="preserve">7</w:t>
            </w:r>
            <w:r w:rsidDel="00000000" w:rsidR="00000000" w:rsidRPr="00000000">
              <w:rPr>
                <w:rtl w:val="0"/>
              </w:rPr>
            </w:r>
          </w:p>
        </w:tc>
      </w:tr>
    </w:tbl>
    <w:p w:rsidR="00000000" w:rsidDel="00000000" w:rsidP="00000000" w:rsidRDefault="00000000" w:rsidRPr="00000000" w14:paraId="0000001C">
      <w:pPr>
        <w:spacing w:after="0" w:line="259" w:lineRule="auto"/>
        <w:ind w:left="0" w:right="0" w:firstLine="0"/>
        <w:jc w:val="left"/>
        <w:rPr>
          <w:color w:val="000000"/>
        </w:rPr>
      </w:pPr>
      <w:r w:rsidDel="00000000" w:rsidR="00000000" w:rsidRPr="00000000">
        <w:rPr>
          <w:rtl w:val="0"/>
        </w:rPr>
      </w:r>
    </w:p>
    <w:p w:rsidR="00000000" w:rsidDel="00000000" w:rsidP="00000000" w:rsidRDefault="00000000" w:rsidRPr="00000000" w14:paraId="0000001D">
      <w:pPr>
        <w:spacing w:after="0" w:line="259" w:lineRule="auto"/>
        <w:ind w:left="0" w:right="0" w:firstLine="0"/>
        <w:jc w:val="left"/>
        <w:rPr>
          <w:color w:val="000000"/>
        </w:rPr>
      </w:pPr>
      <w:r w:rsidDel="00000000" w:rsidR="00000000" w:rsidRPr="00000000">
        <w:rPr>
          <w:rtl w:val="0"/>
        </w:rPr>
      </w:r>
    </w:p>
    <w:p w:rsidR="00000000" w:rsidDel="00000000" w:rsidP="00000000" w:rsidRDefault="00000000" w:rsidRPr="00000000" w14:paraId="0000001E">
      <w:pPr>
        <w:spacing w:after="0" w:line="259" w:lineRule="auto"/>
        <w:ind w:left="0" w:right="0" w:firstLine="0"/>
        <w:jc w:val="left"/>
        <w:rPr>
          <w:color w:val="000000"/>
        </w:rPr>
      </w:pPr>
      <w:r w:rsidDel="00000000" w:rsidR="00000000" w:rsidRPr="00000000">
        <w:rPr>
          <w:rtl w:val="0"/>
        </w:rPr>
      </w:r>
    </w:p>
    <w:p w:rsidR="00000000" w:rsidDel="00000000" w:rsidP="00000000" w:rsidRDefault="00000000" w:rsidRPr="00000000" w14:paraId="0000001F">
      <w:pPr>
        <w:spacing w:after="0" w:line="259" w:lineRule="auto"/>
        <w:ind w:left="0" w:right="0" w:firstLine="0"/>
        <w:jc w:val="left"/>
        <w:rPr>
          <w:color w:val="000000"/>
        </w:rPr>
      </w:pPr>
      <w:r w:rsidDel="00000000" w:rsidR="00000000" w:rsidRPr="00000000">
        <w:rPr>
          <w:rtl w:val="0"/>
        </w:rPr>
      </w:r>
    </w:p>
    <w:p w:rsidR="00000000" w:rsidDel="00000000" w:rsidP="00000000" w:rsidRDefault="00000000" w:rsidRPr="00000000" w14:paraId="00000020">
      <w:pPr>
        <w:spacing w:after="0" w:line="259" w:lineRule="auto"/>
        <w:ind w:left="0" w:right="0" w:firstLine="0"/>
        <w:jc w:val="left"/>
        <w:rPr>
          <w:color w:val="000000"/>
        </w:rPr>
      </w:pPr>
      <w:r w:rsidDel="00000000" w:rsidR="00000000" w:rsidRPr="00000000">
        <w:rPr>
          <w:rtl w:val="0"/>
        </w:rPr>
      </w:r>
    </w:p>
    <w:p w:rsidR="00000000" w:rsidDel="00000000" w:rsidP="00000000" w:rsidRDefault="00000000" w:rsidRPr="00000000" w14:paraId="00000021">
      <w:pPr>
        <w:spacing w:after="0" w:line="259" w:lineRule="auto"/>
        <w:ind w:left="0" w:right="0" w:firstLine="0"/>
        <w:jc w:val="left"/>
        <w:rPr>
          <w:color w:val="000000"/>
        </w:rPr>
      </w:pPr>
      <w:r w:rsidDel="00000000" w:rsidR="00000000" w:rsidRPr="00000000">
        <w:rPr>
          <w:rtl w:val="0"/>
        </w:rPr>
      </w:r>
    </w:p>
    <w:p w:rsidR="00000000" w:rsidDel="00000000" w:rsidP="00000000" w:rsidRDefault="00000000" w:rsidRPr="00000000" w14:paraId="00000022">
      <w:pPr>
        <w:spacing w:after="0" w:line="259" w:lineRule="auto"/>
        <w:ind w:left="0" w:right="0" w:firstLine="0"/>
        <w:jc w:val="left"/>
        <w:rPr>
          <w:color w:val="000000"/>
        </w:rPr>
      </w:pPr>
      <w:r w:rsidDel="00000000" w:rsidR="00000000" w:rsidRPr="00000000">
        <w:rPr>
          <w:rtl w:val="0"/>
        </w:rPr>
      </w:r>
    </w:p>
    <w:p w:rsidR="00000000" w:rsidDel="00000000" w:rsidP="00000000" w:rsidRDefault="00000000" w:rsidRPr="00000000" w14:paraId="00000023">
      <w:pPr>
        <w:spacing w:after="0" w:line="259" w:lineRule="auto"/>
        <w:ind w:left="0" w:right="0" w:firstLine="0"/>
        <w:jc w:val="left"/>
        <w:rPr>
          <w:color w:val="000000"/>
        </w:rPr>
      </w:pPr>
      <w:r w:rsidDel="00000000" w:rsidR="00000000" w:rsidRPr="00000000">
        <w:rPr>
          <w:rtl w:val="0"/>
        </w:rPr>
      </w:r>
    </w:p>
    <w:p w:rsidR="00000000" w:rsidDel="00000000" w:rsidP="00000000" w:rsidRDefault="00000000" w:rsidRPr="00000000" w14:paraId="00000024">
      <w:pPr>
        <w:spacing w:after="0" w:line="259" w:lineRule="auto"/>
        <w:ind w:left="0" w:right="0" w:firstLine="0"/>
        <w:jc w:val="left"/>
        <w:rPr>
          <w:color w:val="000000"/>
        </w:rPr>
      </w:pPr>
      <w:r w:rsidDel="00000000" w:rsidR="00000000" w:rsidRPr="00000000">
        <w:rPr>
          <w:rtl w:val="0"/>
        </w:rPr>
      </w:r>
    </w:p>
    <w:p w:rsidR="00000000" w:rsidDel="00000000" w:rsidP="00000000" w:rsidRDefault="00000000" w:rsidRPr="00000000" w14:paraId="00000025">
      <w:pPr>
        <w:spacing w:after="0" w:line="259" w:lineRule="auto"/>
        <w:ind w:left="65" w:right="0" w:firstLine="0"/>
        <w:jc w:val="center"/>
        <w:rPr>
          <w:b w:val="1"/>
          <w:bCs w:val="1"/>
          <w:color w:val="000000"/>
          <w:u w:val="single"/>
        </w:rPr>
      </w:pPr>
      <w:r w:rsidDel="00000000" w:rsidR="00000000" w:rsidRPr="00000000">
        <w:rPr>
          <w:rtl w:val="0"/>
        </w:rPr>
      </w:r>
    </w:p>
    <w:p w:rsidR="00000000" w:rsidDel="00000000" w:rsidP="00000000" w:rsidRDefault="00000000" w:rsidRPr="00000000" w14:paraId="00000026">
      <w:pPr>
        <w:spacing w:after="0" w:line="259" w:lineRule="auto"/>
        <w:ind w:left="65" w:right="0" w:firstLine="0"/>
        <w:jc w:val="center"/>
        <w:rPr>
          <w:b w:val="1"/>
          <w:bCs w:val="1"/>
          <w:color w:val="000000"/>
          <w:u w:val="singl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5467454</wp:posOffset>
            </wp:positionH>
            <wp:positionV relativeFrom="paragraph">
              <wp:posOffset>59112</wp:posOffset>
            </wp:positionV>
            <wp:extent cx="655216" cy="3076485"/>
            <wp:effectExtent b="0" l="0" r="0" t="0"/>
            <wp:wrapNone/>
            <wp:docPr descr="307 BEST Baby Footprints Border IMAGES, STOCK PHOTOS &amp;amp; VECTORS | Adobe Stock" id="3" name="image2.jpg"/>
            <a:graphic>
              <a:graphicData uri="http://schemas.openxmlformats.org/drawingml/2006/picture">
                <pic:pic>
                  <pic:nvPicPr>
                    <pic:cNvPr descr="307 BEST Baby Footprints Border IMAGES, STOCK PHOTOS &amp;amp; VECTORS | Adobe Stock" id="0" name="image2.jpg"/>
                    <pic:cNvPicPr preferRelativeResize="0"/>
                  </pic:nvPicPr>
                  <pic:blipFill>
                    <a:blip r:embed="rId6"/>
                    <a:srcRect b="935" l="0" r="85596" t="-935"/>
                    <a:stretch>
                      <a:fillRect/>
                    </a:stretch>
                  </pic:blipFill>
                  <pic:spPr>
                    <a:xfrm rot="5400000">
                      <a:off x="0" y="0"/>
                      <a:ext cx="655216" cy="3076485"/>
                    </a:xfrm>
                    <a:prstGeom prst="rect"/>
                    <a:ln/>
                  </pic:spPr>
                </pic:pic>
              </a:graphicData>
            </a:graphic>
          </wp:anchor>
        </w:drawing>
      </w:r>
    </w:p>
    <w:p w:rsidR="00000000" w:rsidDel="00000000" w:rsidP="00000000" w:rsidRDefault="00000000" w:rsidRPr="00000000" w14:paraId="00000027">
      <w:pPr>
        <w:spacing w:after="0" w:line="259" w:lineRule="auto"/>
        <w:ind w:left="65" w:right="0" w:firstLine="0"/>
        <w:jc w:val="center"/>
        <w:rPr>
          <w:b w:val="1"/>
          <w:bCs w:val="1"/>
          <w:color w:val="000000"/>
          <w:u w:val="single"/>
        </w:rPr>
      </w:pPr>
      <w:r w:rsidDel="00000000" w:rsidR="00000000" w:rsidRPr="00000000">
        <w:rPr>
          <w:rtl w:val="0"/>
        </w:rPr>
      </w:r>
    </w:p>
    <w:p w:rsidR="00000000" w:rsidDel="00000000" w:rsidP="00000000" w:rsidRDefault="00000000" w:rsidRPr="00000000" w14:paraId="00000028">
      <w:pPr>
        <w:spacing w:after="0" w:line="259" w:lineRule="auto"/>
        <w:ind w:left="0" w:right="0" w:firstLine="0"/>
        <w:jc w:val="left"/>
        <w:rPr>
          <w:b w:val="1"/>
          <w:bCs w:val="1"/>
          <w:color w:val="000000"/>
          <w:u w:val="single"/>
        </w:rPr>
      </w:pPr>
      <w:r w:rsidDel="00000000" w:rsidR="00000000" w:rsidRPr="00000000">
        <w:rPr>
          <w:rtl w:val="0"/>
        </w:rPr>
      </w:r>
    </w:p>
    <w:p w:rsidR="00000000" w:rsidDel="00000000" w:rsidP="00000000" w:rsidRDefault="00000000" w:rsidRPr="00000000" w14:paraId="00000029">
      <w:pPr>
        <w:spacing w:after="0" w:line="259" w:lineRule="auto"/>
        <w:ind w:left="0" w:right="0" w:firstLine="0"/>
        <w:jc w:val="center"/>
        <w:rPr>
          <w:b w:val="1"/>
          <w:bCs w:val="1"/>
          <w:color w:val="000000"/>
          <w:u w:val="single"/>
        </w:rPr>
      </w:pPr>
      <w:r w:rsidDel="00000000" w:rsidR="00000000" w:rsidRPr="00000000">
        <w:rPr>
          <w:b w:val="1"/>
          <w:bCs w:val="1"/>
          <w:color w:val="000000"/>
          <w:u w:val="single"/>
          <w:rtl w:val="0"/>
        </w:rPr>
        <w:t xml:space="preserve">Early Reading and Writing</w:t>
      </w:r>
    </w:p>
    <w:p w:rsidR="00000000" w:rsidDel="00000000" w:rsidP="00000000" w:rsidRDefault="00000000" w:rsidRPr="00000000" w14:paraId="0000002A">
      <w:pPr>
        <w:spacing w:after="0" w:line="259" w:lineRule="auto"/>
        <w:ind w:left="0" w:right="0" w:firstLine="0"/>
        <w:jc w:val="left"/>
        <w:rPr>
          <w:color w:val="000000"/>
        </w:rPr>
      </w:pPr>
      <w:r w:rsidDel="00000000" w:rsidR="00000000" w:rsidRPr="00000000">
        <w:rPr>
          <w:rtl w:val="0"/>
        </w:rPr>
      </w:r>
    </w:p>
    <w:p w:rsidR="00000000" w:rsidDel="00000000" w:rsidP="00000000" w:rsidRDefault="00000000" w:rsidRPr="00000000" w14:paraId="0000002B">
      <w:pPr>
        <w:ind w:left="-5" w:right="2" w:firstLine="0"/>
        <w:rPr>
          <w:color w:val="000000"/>
        </w:rPr>
      </w:pPr>
      <w:r w:rsidDel="00000000" w:rsidR="00000000" w:rsidRPr="00000000">
        <w:rPr>
          <w:color w:val="000000"/>
          <w:rtl w:val="0"/>
        </w:rPr>
        <w:t xml:space="preserve">This Policy is intended as a framework to enable the pupils at St Leonard's Church of England Primary School to learn to read and write well in a timely manner and to establish the foundations of a lifelong love of literacy. </w:t>
      </w:r>
    </w:p>
    <w:p w:rsidR="00000000" w:rsidDel="00000000" w:rsidP="00000000" w:rsidRDefault="00000000" w:rsidRPr="00000000" w14:paraId="0000002C">
      <w:pPr>
        <w:ind w:left="-5" w:right="2" w:firstLine="0"/>
        <w:rPr>
          <w:color w:val="000000"/>
        </w:rPr>
      </w:pPr>
      <w:r w:rsidDel="00000000" w:rsidR="00000000" w:rsidRPr="00000000">
        <w:rPr>
          <w:rtl w:val="0"/>
        </w:rPr>
      </w:r>
    </w:p>
    <w:p w:rsidR="00000000" w:rsidDel="00000000" w:rsidP="00000000" w:rsidRDefault="00000000" w:rsidRPr="00000000" w14:paraId="0000002D">
      <w:pPr>
        <w:ind w:left="-5" w:right="2" w:firstLine="0"/>
        <w:rPr>
          <w:color w:val="000000"/>
        </w:rPr>
      </w:pPr>
      <w:r w:rsidDel="00000000" w:rsidR="00000000" w:rsidRPr="00000000">
        <w:rPr>
          <w:color w:val="000000"/>
          <w:rtl w:val="0"/>
        </w:rPr>
        <w:t xml:space="preserve">This is in line with the school's mission statement: </w:t>
      </w:r>
    </w:p>
    <w:p w:rsidR="00000000" w:rsidDel="00000000" w:rsidP="00000000" w:rsidRDefault="00000000" w:rsidRPr="00000000" w14:paraId="0000002E">
      <w:pPr>
        <w:spacing w:after="114" w:line="259" w:lineRule="auto"/>
        <w:ind w:left="0" w:right="0" w:firstLine="0"/>
        <w:jc w:val="left"/>
        <w:rPr>
          <w:color w:val="000000"/>
        </w:rPr>
      </w:pPr>
      <w:r w:rsidDel="00000000" w:rsidR="00000000" w:rsidRPr="00000000">
        <w:rPr>
          <w:color w:val="000000"/>
          <w:rtl w:val="0"/>
        </w:rPr>
        <w:t xml:space="preserve"> </w:t>
      </w:r>
    </w:p>
    <w:p w:rsidR="00000000" w:rsidDel="00000000" w:rsidP="00000000" w:rsidRDefault="00000000" w:rsidRPr="00000000" w14:paraId="0000002F">
      <w:pPr>
        <w:spacing w:after="0" w:line="241" w:lineRule="auto"/>
        <w:ind w:left="171" w:right="0" w:firstLine="168.00000000000006"/>
        <w:jc w:val="left"/>
        <w:rPr>
          <w:color w:val="000000"/>
          <w:sz w:val="28"/>
          <w:szCs w:val="28"/>
        </w:rPr>
      </w:pPr>
      <w:r w:rsidDel="00000000" w:rsidR="00000000" w:rsidRPr="00000000">
        <w:rPr>
          <w:color w:val="000000"/>
          <w:sz w:val="28"/>
          <w:szCs w:val="28"/>
          <w:rtl w:val="0"/>
        </w:rPr>
        <w:t xml:space="preserve"> </w:t>
      </w:r>
      <w:r w:rsidDel="00000000" w:rsidR="00000000" w:rsidRPr="00000000">
        <w:rPr>
          <w:rFonts w:ascii="Quintessential" w:cs="Quintessential" w:eastAsia="Quintessential" w:hAnsi="Quintessential"/>
          <w:i w:val="1"/>
          <w:iCs w:val="1"/>
          <w:color w:val="000000"/>
          <w:sz w:val="28"/>
          <w:szCs w:val="28"/>
          <w:rtl w:val="0"/>
        </w:rPr>
        <w:t xml:space="preserve">In Jesus’ footsteps… we grow in grace and knowledge. </w:t>
      </w:r>
      <w:r w:rsidDel="00000000" w:rsidR="00000000" w:rsidRPr="00000000">
        <w:rPr>
          <w:rtl w:val="0"/>
        </w:rPr>
      </w:r>
    </w:p>
    <w:p w:rsidR="00000000" w:rsidDel="00000000" w:rsidP="00000000" w:rsidRDefault="00000000" w:rsidRPr="00000000" w14:paraId="00000030">
      <w:pPr>
        <w:ind w:left="-5" w:right="2" w:firstLine="0"/>
        <w:rPr>
          <w:color w:val="000000"/>
        </w:rPr>
      </w:pPr>
      <w:r w:rsidDel="00000000" w:rsidR="00000000" w:rsidRPr="00000000">
        <w:rPr>
          <w:rtl w:val="0"/>
        </w:rPr>
      </w:r>
    </w:p>
    <w:p w:rsidR="00000000" w:rsidDel="00000000" w:rsidP="00000000" w:rsidRDefault="00000000" w:rsidRPr="00000000" w14:paraId="00000031">
      <w:pPr>
        <w:ind w:left="-5" w:right="2" w:firstLine="0"/>
        <w:rPr>
          <w:color w:val="000000"/>
        </w:rPr>
      </w:pPr>
      <w:r w:rsidDel="00000000" w:rsidR="00000000" w:rsidRPr="00000000">
        <w:rPr>
          <w:color w:val="000000"/>
          <w:rtl w:val="0"/>
        </w:rPr>
        <w:t xml:space="preserve">This policy should be read in conjunction with other policies including</w:t>
      </w:r>
    </w:p>
    <w:p w:rsidR="00000000" w:rsidDel="00000000" w:rsidP="00000000" w:rsidRDefault="00000000" w:rsidRPr="00000000" w14:paraId="00000032">
      <w:pPr>
        <w:ind w:left="-5" w:right="2" w:firstLine="0"/>
        <w:rPr>
          <w:color w:val="000000"/>
        </w:rPr>
      </w:pPr>
      <w:r w:rsidDel="00000000" w:rsidR="00000000" w:rsidRPr="00000000">
        <w:rPr>
          <w:rtl w:val="0"/>
        </w:rPr>
      </w:r>
    </w:p>
    <w:p w:rsidR="00000000" w:rsidDel="00000000" w:rsidP="00000000" w:rsidRDefault="00000000" w:rsidRPr="00000000" w14:paraId="00000033">
      <w:pPr>
        <w:ind w:left="-5" w:right="2" w:firstLine="0"/>
        <w:rPr>
          <w:color w:val="000000"/>
        </w:rPr>
      </w:pPr>
      <w:r w:rsidDel="00000000" w:rsidR="00000000" w:rsidRPr="00000000">
        <w:rPr>
          <w:color w:val="000000"/>
          <w:rtl w:val="0"/>
        </w:rPr>
        <w:t xml:space="preserve">Early Years Policy</w:t>
      </w:r>
    </w:p>
    <w:p w:rsidR="00000000" w:rsidDel="00000000" w:rsidP="00000000" w:rsidRDefault="00000000" w:rsidRPr="00000000" w14:paraId="00000034">
      <w:pPr>
        <w:ind w:left="-5" w:right="2" w:firstLine="0"/>
        <w:rPr>
          <w:color w:val="000000"/>
        </w:rPr>
      </w:pPr>
      <w:r w:rsidDel="00000000" w:rsidR="00000000" w:rsidRPr="00000000">
        <w:rPr>
          <w:color w:val="000000"/>
          <w:rtl w:val="0"/>
        </w:rPr>
        <w:t xml:space="preserve">English Policy</w:t>
      </w:r>
    </w:p>
    <w:p w:rsidR="00000000" w:rsidDel="00000000" w:rsidP="00000000" w:rsidRDefault="00000000" w:rsidRPr="00000000" w14:paraId="00000035">
      <w:pPr>
        <w:ind w:left="-5" w:right="2" w:firstLine="0"/>
        <w:rPr>
          <w:color w:val="000000"/>
        </w:rPr>
      </w:pPr>
      <w:r w:rsidDel="00000000" w:rsidR="00000000" w:rsidRPr="00000000">
        <w:rPr>
          <w:color w:val="000000"/>
          <w:rtl w:val="0"/>
        </w:rPr>
        <w:t xml:space="preserve">Special Educational Needs and Disability Policy</w:t>
      </w:r>
    </w:p>
    <w:p w:rsidR="00000000" w:rsidDel="00000000" w:rsidP="00000000" w:rsidRDefault="00000000" w:rsidRPr="00000000" w14:paraId="00000036">
      <w:pPr>
        <w:spacing w:after="0" w:line="259" w:lineRule="auto"/>
        <w:ind w:left="0" w:right="0" w:firstLine="0"/>
        <w:jc w:val="left"/>
        <w:rPr>
          <w:color w:val="000000"/>
        </w:rPr>
      </w:pPr>
      <w:r w:rsidDel="00000000" w:rsidR="00000000" w:rsidRPr="00000000">
        <w:rPr>
          <w:rtl w:val="0"/>
        </w:rPr>
      </w:r>
    </w:p>
    <w:p w:rsidR="00000000" w:rsidDel="00000000" w:rsidP="00000000" w:rsidRDefault="00000000" w:rsidRPr="00000000" w14:paraId="00000037">
      <w:pPr>
        <w:ind w:firstLine="10"/>
        <w:rPr>
          <w:b w:val="1"/>
          <w:bCs w:val="1"/>
          <w:color w:val="000000"/>
        </w:rPr>
      </w:pPr>
      <w:r w:rsidDel="00000000" w:rsidR="00000000" w:rsidRPr="00000000">
        <w:rPr>
          <w:b w:val="1"/>
          <w:bCs w:val="1"/>
          <w:color w:val="000000"/>
          <w:rtl w:val="0"/>
        </w:rPr>
        <w:t xml:space="preserve">Intent</w:t>
      </w:r>
    </w:p>
    <w:p w:rsidR="00000000" w:rsidDel="00000000" w:rsidP="00000000" w:rsidRDefault="00000000" w:rsidRPr="00000000" w14:paraId="00000038">
      <w:pPr>
        <w:ind w:firstLine="10"/>
        <w:rPr>
          <w:b w:val="1"/>
          <w:bCs w:val="1"/>
          <w:color w:val="000000"/>
        </w:rPr>
      </w:pPr>
      <w:r w:rsidDel="00000000" w:rsidR="00000000" w:rsidRPr="00000000">
        <w:rPr>
          <w:b w:val="1"/>
          <w:bCs w:val="1"/>
          <w:color w:val="000000"/>
          <w:rtl w:val="0"/>
        </w:rPr>
        <w:t xml:space="preserve">Phonics (reading and spelling)</w:t>
      </w:r>
    </w:p>
    <w:p w:rsidR="00000000" w:rsidDel="00000000" w:rsidP="00000000" w:rsidRDefault="00000000" w:rsidRPr="00000000" w14:paraId="00000039">
      <w:pPr>
        <w:ind w:firstLine="10"/>
        <w:rPr>
          <w:color w:val="000000"/>
        </w:rPr>
      </w:pPr>
      <w:r w:rsidDel="00000000" w:rsidR="00000000" w:rsidRPr="00000000">
        <w:rPr>
          <w:color w:val="000000"/>
          <w:rtl w:val="0"/>
        </w:rPr>
        <w:t xml:space="preserve">At St. Leonard’s we believe that all our children can become fluent readers and writers. This is why we teach reading through </w:t>
      </w:r>
      <w:r w:rsidDel="00000000" w:rsidR="00000000" w:rsidRPr="00000000">
        <w:rPr>
          <w:i w:val="1"/>
          <w:iCs w:val="1"/>
          <w:color w:val="000000"/>
          <w:rtl w:val="0"/>
        </w:rPr>
        <w:t xml:space="preserve">Little Wandle Letters and Sounds Revised</w:t>
      </w:r>
      <w:r w:rsidDel="00000000" w:rsidR="00000000" w:rsidRPr="00000000">
        <w:rPr>
          <w:color w:val="000000"/>
          <w:rtl w:val="0"/>
        </w:rPr>
        <w:t xml:space="preserve">, which is a systematic and synthetic phonics programme. We start teaching phonics in Nursery with rhymes, songs, games and oral blending using </w:t>
      </w:r>
      <w:r w:rsidDel="00000000" w:rsidR="00000000" w:rsidRPr="00000000">
        <w:rPr>
          <w:i w:val="1"/>
          <w:iCs w:val="1"/>
          <w:color w:val="000000"/>
          <w:rtl w:val="0"/>
        </w:rPr>
        <w:t xml:space="preserve">Foundations for Phonics </w:t>
      </w:r>
      <w:r w:rsidDel="00000000" w:rsidR="00000000" w:rsidRPr="00000000">
        <w:rPr>
          <w:color w:val="000000"/>
          <w:rtl w:val="0"/>
        </w:rPr>
        <w:t xml:space="preserve">from Little Wandle. We teach formal phonics lessons in Reception from the children’s second week in school. We follow the </w:t>
      </w:r>
      <w:r w:rsidDel="00000000" w:rsidR="00000000" w:rsidRPr="00000000">
        <w:rPr>
          <w:i w:val="1"/>
          <w:iCs w:val="1"/>
          <w:color w:val="000000"/>
          <w:rtl w:val="0"/>
        </w:rPr>
        <w:t xml:space="preserve">Little Wandle Letters and Sounds Revised</w:t>
      </w:r>
      <w:r w:rsidDel="00000000" w:rsidR="00000000" w:rsidRPr="00000000">
        <w:rPr>
          <w:color w:val="000000"/>
          <w:rtl w:val="0"/>
        </w:rPr>
        <w:t xml:space="preserve"> progression</w:t>
      </w:r>
      <w:r w:rsidDel="00000000" w:rsidR="00000000" w:rsidRPr="00000000">
        <w:rPr>
          <w:color w:val="000000"/>
          <w:u w:val="none"/>
          <w:rtl w:val="0"/>
        </w:rPr>
        <w:t xml:space="preserve">, </w:t>
      </w:r>
      <w:r w:rsidDel="00000000" w:rsidR="00000000" w:rsidRPr="00000000">
        <w:rPr>
          <w:color w:val="000000"/>
          <w:rtl w:val="0"/>
        </w:rPr>
        <w:t xml:space="preserve">which ensures children build on their growing knowledge of the alphabetic code, mastering phonics to read and spell as they move through school.</w:t>
      </w:r>
    </w:p>
    <w:p w:rsidR="00000000" w:rsidDel="00000000" w:rsidP="00000000" w:rsidRDefault="00000000" w:rsidRPr="00000000" w14:paraId="0000003A">
      <w:pPr>
        <w:ind w:firstLine="10"/>
        <w:rPr>
          <w:color w:val="000000"/>
        </w:rPr>
      </w:pPr>
      <w:r w:rsidDel="00000000" w:rsidR="00000000" w:rsidRPr="00000000">
        <w:rPr>
          <w:rtl w:val="0"/>
        </w:rPr>
      </w:r>
    </w:p>
    <w:p w:rsidR="00000000" w:rsidDel="00000000" w:rsidP="00000000" w:rsidRDefault="00000000" w:rsidRPr="00000000" w14:paraId="0000003B">
      <w:pPr>
        <w:ind w:firstLine="10"/>
        <w:rPr>
          <w:color w:val="000000"/>
        </w:rPr>
      </w:pPr>
      <w:r w:rsidDel="00000000" w:rsidR="00000000" w:rsidRPr="00000000">
        <w:rPr>
          <w:color w:val="000000"/>
          <w:rtl w:val="0"/>
        </w:rPr>
        <w:t xml:space="preserve">As a result, our children are able to tackle any unfamiliar words as they read. We teach children to aim to read with automaticity and without overt sounding out and blending. At St. Leonard’s, we also model the application of the alphabetic code through phonics in shared reading and writing, both inside and outside of the phonics lesson and across the curriculum. We have a strong focus on language development for our children because we know that speaking and listening are crucial skills for reading and writing in all subjects. </w:t>
      </w:r>
      <w:r w:rsidDel="00000000" w:rsidR="00000000" w:rsidRPr="00000000">
        <w:rPr>
          <w:i w:val="1"/>
          <w:iCs w:val="1"/>
          <w:color w:val="000000"/>
          <w:rtl w:val="0"/>
        </w:rPr>
        <w:t xml:space="preserve">Little Wandle’s</w:t>
      </w:r>
      <w:r w:rsidDel="00000000" w:rsidR="00000000" w:rsidRPr="00000000">
        <w:rPr>
          <w:color w:val="000000"/>
          <w:rtl w:val="0"/>
        </w:rPr>
        <w:t xml:space="preserve"> guidance for letter formations </w:t>
      </w:r>
      <w:r w:rsidDel="00000000" w:rsidR="00000000" w:rsidRPr="00000000">
        <w:rPr>
          <w:rtl w:val="0"/>
        </w:rPr>
        <w:t xml:space="preserve">ensures</w:t>
      </w:r>
      <w:r w:rsidDel="00000000" w:rsidR="00000000" w:rsidRPr="00000000">
        <w:rPr>
          <w:color w:val="000000"/>
          <w:rtl w:val="0"/>
        </w:rPr>
        <w:t xml:space="preserve"> early writing begins with accuracy and fluidity </w:t>
      </w:r>
      <w:r w:rsidDel="00000000" w:rsidR="00000000" w:rsidRPr="00000000">
        <w:rPr>
          <w:rtl w:val="0"/>
        </w:rPr>
        <w:t xml:space="preserve">from the Reception</w:t>
      </w:r>
      <w:r w:rsidDel="00000000" w:rsidR="00000000" w:rsidRPr="00000000">
        <w:rPr>
          <w:color w:val="000000"/>
          <w:rtl w:val="0"/>
        </w:rPr>
        <w:t xml:space="preserve"> year.</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03D">
      <w:pPr>
        <w:ind w:firstLine="10"/>
        <w:rPr>
          <w:b w:val="1"/>
          <w:bCs w:val="1"/>
          <w:color w:val="000000"/>
        </w:rPr>
      </w:pPr>
      <w:r w:rsidDel="00000000" w:rsidR="00000000" w:rsidRPr="00000000">
        <w:rPr>
          <w:b w:val="1"/>
          <w:bCs w:val="1"/>
          <w:color w:val="000000"/>
          <w:rtl w:val="0"/>
        </w:rPr>
        <w:t xml:space="preserve">Comprehension</w:t>
      </w:r>
    </w:p>
    <w:p w:rsidR="00000000" w:rsidDel="00000000" w:rsidP="00000000" w:rsidRDefault="00000000" w:rsidRPr="00000000" w14:paraId="0000003E">
      <w:pPr>
        <w:ind w:firstLine="10"/>
        <w:rPr>
          <w:color w:val="000000"/>
        </w:rPr>
      </w:pPr>
      <w:r w:rsidDel="00000000" w:rsidR="00000000" w:rsidRPr="00000000">
        <w:rPr>
          <w:color w:val="000000"/>
          <w:rtl w:val="0"/>
        </w:rPr>
        <w:t xml:space="preserve">At St. Leonard’s, we value reading and writing as crucial life skills. By the time children leave us, they read and write with confidence, for meaning and regularly enjoy reading and writing for pleasure. Our readers are equipped with the tools to tackle unfamiliar vocabulary. We encourage our children to see themselves as readers for both pleasure and purpose. Our Early Years curriculum places language and vocabulary at its core and this enthusiasm to learn more words, their meanings and use these daily, mean that children’s writing skills are increasingly fluent from a very young age.</w:t>
      </w:r>
    </w:p>
    <w:p w:rsidR="00000000" w:rsidDel="00000000" w:rsidP="00000000" w:rsidRDefault="00000000" w:rsidRPr="00000000" w14:paraId="0000003F">
      <w:pPr>
        <w:ind w:firstLine="10"/>
        <w:rPr>
          <w:color w:val="000000"/>
        </w:rPr>
      </w:pPr>
      <w:r w:rsidDel="00000000" w:rsidR="00000000" w:rsidRPr="00000000">
        <w:rPr>
          <w:rtl w:val="0"/>
        </w:rPr>
      </w:r>
    </w:p>
    <w:p w:rsidR="00000000" w:rsidDel="00000000" w:rsidP="00000000" w:rsidRDefault="00000000" w:rsidRPr="00000000" w14:paraId="00000040">
      <w:pPr>
        <w:ind w:firstLine="10"/>
        <w:rPr>
          <w:color w:val="000000"/>
        </w:rPr>
      </w:pPr>
      <w:r w:rsidDel="00000000" w:rsidR="00000000" w:rsidRPr="00000000">
        <w:rPr>
          <w:color w:val="000000"/>
          <w:rtl w:val="0"/>
        </w:rPr>
        <w:t xml:space="preserve">Because we believe teaching every child to read and write are so important, we have an Early Reading and Writing subject leader who drives the early reading programme in our school. This person is highly skilled at teaching phonics and reading, and they monitor and support our reading team, so everyone teaches with fidelity to the </w:t>
      </w:r>
      <w:r w:rsidDel="00000000" w:rsidR="00000000" w:rsidRPr="00000000">
        <w:rPr>
          <w:i w:val="1"/>
          <w:iCs w:val="1"/>
          <w:color w:val="000000"/>
          <w:rtl w:val="0"/>
        </w:rPr>
        <w:t xml:space="preserve">Little Wandle Letters and Sounds Revised</w:t>
      </w:r>
      <w:r w:rsidDel="00000000" w:rsidR="00000000" w:rsidRPr="00000000">
        <w:rPr>
          <w:color w:val="000000"/>
          <w:rtl w:val="0"/>
        </w:rPr>
        <w:t xml:space="preserve"> programme.</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043">
      <w:pPr>
        <w:ind w:left="0" w:firstLine="0"/>
        <w:rPr>
          <w:b w:val="1"/>
          <w:bCs w:val="1"/>
          <w:color w:val="000000"/>
        </w:rPr>
      </w:pPr>
      <w:r w:rsidDel="00000000" w:rsidR="00000000" w:rsidRPr="00000000">
        <w:rPr>
          <w:b w:val="1"/>
          <w:bCs w:val="1"/>
          <w:color w:val="000000"/>
          <w:rtl w:val="0"/>
        </w:rPr>
        <w:t xml:space="preserve">Implementation </w:t>
      </w:r>
    </w:p>
    <w:p w:rsidR="00000000" w:rsidDel="00000000" w:rsidP="00000000" w:rsidRDefault="00000000" w:rsidRPr="00000000" w14:paraId="00000044">
      <w:pPr>
        <w:ind w:firstLine="10"/>
        <w:rPr>
          <w:b w:val="1"/>
          <w:bCs w:val="1"/>
          <w:color w:val="000000"/>
        </w:rPr>
      </w:pPr>
      <w:r w:rsidDel="00000000" w:rsidR="00000000" w:rsidRPr="00000000">
        <w:rPr>
          <w:b w:val="1"/>
          <w:bCs w:val="1"/>
          <w:color w:val="000000"/>
          <w:rtl w:val="0"/>
        </w:rPr>
        <w:t xml:space="preserve">Foundations for phonics in Nursery (including early writing opportunities)</w:t>
      </w:r>
    </w:p>
    <w:p w:rsidR="00000000" w:rsidDel="00000000" w:rsidP="00000000" w:rsidRDefault="00000000" w:rsidRPr="00000000" w14:paraId="00000045">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We provide a balance of child-led and adult-led experiences for all children that meet the Early Years Foundation Stage curriculum expectations for ‘Communication and language’ and ‘Literacy’. These include: </w:t>
      </w:r>
    </w:p>
    <w:p w:rsidR="00000000" w:rsidDel="00000000" w:rsidP="00000000" w:rsidRDefault="00000000" w:rsidRPr="00000000" w14:paraId="00000046">
      <w:pPr>
        <w:keepNext w:val="0"/>
        <w:keepLines w:val="0"/>
        <w:pageBreakBefore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sharing high-quality stories and poems </w:t>
      </w:r>
    </w:p>
    <w:p w:rsidR="00000000" w:rsidDel="00000000" w:rsidP="00000000" w:rsidRDefault="00000000" w:rsidRPr="00000000" w14:paraId="00000047">
      <w:pPr>
        <w:keepNext w:val="0"/>
        <w:keepLines w:val="0"/>
        <w:pageBreakBefore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learning a range of nursery rhymes and action rhymes</w:t>
      </w:r>
    </w:p>
    <w:p w:rsidR="00000000" w:rsidDel="00000000" w:rsidP="00000000" w:rsidRDefault="00000000" w:rsidRPr="00000000" w14:paraId="00000048">
      <w:pPr>
        <w:keepNext w:val="0"/>
        <w:keepLines w:val="0"/>
        <w:pageBreakBefore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activities that develop focused listening and attention, including oral blending</w:t>
      </w:r>
    </w:p>
    <w:p w:rsidR="00000000" w:rsidDel="00000000" w:rsidP="00000000" w:rsidRDefault="00000000" w:rsidRPr="00000000" w14:paraId="00000049">
      <w:pPr>
        <w:keepNext w:val="0"/>
        <w:keepLines w:val="0"/>
        <w:pageBreakBefore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attention to high-quality language.</w:t>
      </w:r>
    </w:p>
    <w:p w:rsidR="00000000" w:rsidDel="00000000" w:rsidP="00000000" w:rsidRDefault="00000000" w:rsidRPr="00000000" w14:paraId="0000004A">
      <w:pPr>
        <w:keepNext w:val="0"/>
        <w:keepLines w:val="0"/>
        <w:pageBreakBefore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small and large scale physical play spaces to support the physical development required for successful future writing.</w:t>
      </w:r>
    </w:p>
    <w:p w:rsidR="00000000" w:rsidDel="00000000" w:rsidP="00000000" w:rsidRDefault="00000000" w:rsidRPr="00000000" w14:paraId="0000004B">
      <w:pPr>
        <w:keepNext w:val="0"/>
        <w:keepLines w:val="0"/>
        <w:pageBreakBefore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creative approaches that enhance fine motor control</w:t>
      </w:r>
    </w:p>
    <w:p w:rsidR="00000000" w:rsidDel="00000000" w:rsidP="00000000" w:rsidRDefault="00000000" w:rsidRPr="00000000" w14:paraId="0000004C">
      <w:pPr>
        <w:keepNext w:val="0"/>
        <w:keepLines w:val="0"/>
        <w:pageBreakBefore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name writing and promoting an awareness of print in the environment</w:t>
      </w:r>
    </w:p>
    <w:p w:rsidR="00000000" w:rsidDel="00000000" w:rsidP="00000000" w:rsidRDefault="00000000" w:rsidRPr="00000000" w14:paraId="0000004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We ensure Nursery children are well prepared to begin learning grapheme-phoneme correspondences (GPCs) and blending in Reception.</w:t>
      </w:r>
    </w:p>
    <w:p w:rsidR="00000000" w:rsidDel="00000000" w:rsidP="00000000" w:rsidRDefault="00000000" w:rsidRPr="00000000" w14:paraId="0000004E">
      <w:pPr>
        <w:ind w:firstLine="10"/>
        <w:rPr>
          <w:color w:val="000000"/>
        </w:rPr>
      </w:pPr>
      <w:r w:rsidDel="00000000" w:rsidR="00000000" w:rsidRPr="00000000">
        <w:rPr>
          <w:rtl w:val="0"/>
        </w:rPr>
      </w:r>
    </w:p>
    <w:p w:rsidR="00000000" w:rsidDel="00000000" w:rsidP="00000000" w:rsidRDefault="00000000" w:rsidRPr="00000000" w14:paraId="0000004F">
      <w:pPr>
        <w:ind w:firstLine="10"/>
        <w:rPr>
          <w:b w:val="1"/>
          <w:bCs w:val="1"/>
          <w:color w:val="000000"/>
        </w:rPr>
      </w:pPr>
      <w:r w:rsidDel="00000000" w:rsidR="00000000" w:rsidRPr="00000000">
        <w:rPr>
          <w:b w:val="1"/>
          <w:bCs w:val="1"/>
          <w:color w:val="000000"/>
          <w:rtl w:val="0"/>
        </w:rPr>
        <w:t xml:space="preserve">Daily phonics lessons in Reception and Year 1</w:t>
      </w:r>
    </w:p>
    <w:p w:rsidR="00000000" w:rsidDel="00000000" w:rsidP="00000000" w:rsidRDefault="00000000" w:rsidRPr="00000000" w14:paraId="0000005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We teach phonics for 30 minutes a day. In Reception, we build from 10-minute lessons, with additional daily oral blending games, to the full-length lesson as quickly as possible. Each Friday, we review the week’s teaching to help children become fluent readers. </w:t>
      </w:r>
    </w:p>
    <w:p w:rsidR="00000000" w:rsidDel="00000000" w:rsidP="00000000" w:rsidRDefault="00000000" w:rsidRPr="00000000" w14:paraId="0000005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Children make a strong start in Reception: teaching begins in Week 2 of the Autumn term.</w:t>
      </w:r>
    </w:p>
    <w:p w:rsidR="00000000" w:rsidDel="00000000" w:rsidP="00000000" w:rsidRDefault="00000000" w:rsidRPr="00000000" w14:paraId="0000005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We follow the </w:t>
      </w:r>
      <w:r w:rsidDel="00000000" w:rsidR="00000000" w:rsidRPr="00000000">
        <w:rPr>
          <w:rFonts w:ascii="Verdana" w:cs="Verdana" w:eastAsia="Verdana" w:hAnsi="Verdana"/>
          <w:b w:val="0"/>
          <w:bCs w:val="0"/>
          <w:i w:val="1"/>
          <w:iCs w:val="1"/>
          <w:smallCaps w:val="0"/>
          <w:strike w:val="0"/>
          <w:color w:val="000000"/>
          <w:sz w:val="20"/>
          <w:szCs w:val="20"/>
          <w:u w:val="none"/>
          <w:shd w:fill="auto" w:val="clear"/>
          <w:vertAlign w:val="baseline"/>
          <w:rtl w:val="0"/>
        </w:rPr>
        <w:t xml:space="preserve">Little Wandle Letters and Sounds Revised</w:t>
      </w: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 expectations of progress:</w:t>
      </w:r>
    </w:p>
    <w:p w:rsidR="00000000" w:rsidDel="00000000" w:rsidP="00000000" w:rsidRDefault="00000000" w:rsidRPr="00000000" w14:paraId="00000053">
      <w:pPr>
        <w:keepNext w:val="0"/>
        <w:keepLines w:val="0"/>
        <w:pageBreakBefore w:val="0"/>
        <w:widowControl w:val="1"/>
        <w:numPr>
          <w:ilvl w:val="1"/>
          <w:numId w:val="8"/>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Children in Nursery are taught using Little Wandle’s </w:t>
      </w:r>
      <w:r w:rsidDel="00000000" w:rsidR="00000000" w:rsidRPr="00000000">
        <w:rPr>
          <w:rFonts w:ascii="Verdana" w:cs="Verdana" w:eastAsia="Verdana" w:hAnsi="Verdana"/>
          <w:b w:val="0"/>
          <w:bCs w:val="0"/>
          <w:i w:val="1"/>
          <w:iCs w:val="1"/>
          <w:smallCaps w:val="0"/>
          <w:strike w:val="0"/>
          <w:color w:val="000000"/>
          <w:sz w:val="20"/>
          <w:szCs w:val="20"/>
          <w:u w:val="none"/>
          <w:shd w:fill="auto" w:val="clear"/>
          <w:vertAlign w:val="baseline"/>
          <w:rtl w:val="0"/>
        </w:rPr>
        <w:t xml:space="preserve">Foundations for Phonics</w:t>
      </w: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 programme.</w:t>
      </w:r>
    </w:p>
    <w:p w:rsidR="00000000" w:rsidDel="00000000" w:rsidP="00000000" w:rsidRDefault="00000000" w:rsidRPr="00000000" w14:paraId="00000054">
      <w:pPr>
        <w:keepNext w:val="0"/>
        <w:keepLines w:val="0"/>
        <w:pageBreakBefore w:val="0"/>
        <w:widowControl w:val="1"/>
        <w:numPr>
          <w:ilvl w:val="1"/>
          <w:numId w:val="8"/>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Children in Reception are taught to read and spell words using Phase 2 and 3 GPCs, and words with adjacent consonants (Phase 4) with fluency and accuracy.</w:t>
      </w:r>
    </w:p>
    <w:p w:rsidR="00000000" w:rsidDel="00000000" w:rsidP="00000000" w:rsidRDefault="00000000" w:rsidRPr="00000000" w14:paraId="00000055">
      <w:pPr>
        <w:keepNext w:val="0"/>
        <w:keepLines w:val="0"/>
        <w:pageBreakBefore w:val="0"/>
        <w:widowControl w:val="1"/>
        <w:numPr>
          <w:ilvl w:val="1"/>
          <w:numId w:val="8"/>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Children in Year 1 review Phase 3 and 4 and are taught to read and spell words using Phase 5 GPCs with fluency and accuracy. </w:t>
      </w:r>
    </w:p>
    <w:p w:rsidR="00000000" w:rsidDel="00000000" w:rsidP="00000000" w:rsidRDefault="00000000" w:rsidRPr="00000000" w14:paraId="00000056">
      <w:pPr>
        <w:spacing w:after="0" w:line="240" w:lineRule="auto"/>
        <w:ind w:right="0" w:firstLine="10"/>
        <w:jc w:val="left"/>
        <w:rPr>
          <w:color w:val="000000"/>
        </w:rPr>
      </w:pPr>
      <w:r w:rsidDel="00000000" w:rsidR="00000000" w:rsidRPr="00000000">
        <w:rPr>
          <w:rtl w:val="0"/>
        </w:rPr>
      </w:r>
    </w:p>
    <w:p w:rsidR="00000000" w:rsidDel="00000000" w:rsidP="00000000" w:rsidRDefault="00000000" w:rsidRPr="00000000" w14:paraId="00000057">
      <w:pPr>
        <w:ind w:firstLine="10"/>
        <w:rPr>
          <w:b w:val="1"/>
          <w:bCs w:val="1"/>
          <w:color w:val="000000"/>
        </w:rPr>
      </w:pPr>
      <w:r w:rsidDel="00000000" w:rsidR="00000000" w:rsidRPr="00000000">
        <w:rPr>
          <w:b w:val="1"/>
          <w:bCs w:val="1"/>
          <w:color w:val="000000"/>
          <w:rtl w:val="0"/>
        </w:rPr>
        <w:t xml:space="preserve">Daily Keep-up lessons and dynamically assessed interventions ensure every child learns to read</w:t>
      </w:r>
    </w:p>
    <w:p w:rsidR="00000000" w:rsidDel="00000000" w:rsidP="00000000" w:rsidRDefault="00000000" w:rsidRPr="00000000" w14:paraId="00000058">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50" w:lineRule="auto"/>
        <w:ind w:left="720" w:right="3" w:hanging="360"/>
        <w:jc w:val="both"/>
        <w:rPr>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Any child who needs additional practice has daily </w:t>
      </w:r>
      <w:r w:rsidDel="00000000" w:rsidR="00000000" w:rsidRPr="00000000">
        <w:rPr>
          <w:rtl w:val="0"/>
        </w:rPr>
        <w:t xml:space="preserve">‘</w:t>
      </w: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Keep-up</w:t>
      </w:r>
      <w:r w:rsidDel="00000000" w:rsidR="00000000" w:rsidRPr="00000000">
        <w:rPr>
          <w:rtl w:val="0"/>
        </w:rPr>
        <w:t xml:space="preserve">’</w:t>
      </w: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 support, taught by a fully trained adult. Keep-up lessons match the structure of class teaching, and use the same procedures, resources and mantras, but in smaller steps with more repetition, so that every child secures their learning.</w:t>
      </w:r>
    </w:p>
    <w:p w:rsidR="00000000" w:rsidDel="00000000" w:rsidP="00000000" w:rsidRDefault="00000000" w:rsidRPr="00000000" w14:paraId="00000059">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We timetable additional interventions for any child in Year 2 who is not fully fluent at reading or has not passed the Phonics screening check. These children urgently need to catch up, so the gap between themselves and their peers does not widen. We use the </w:t>
      </w:r>
      <w:r w:rsidDel="00000000" w:rsidR="00000000" w:rsidRPr="00000000">
        <w:rPr>
          <w:rFonts w:ascii="Verdana" w:cs="Verdana" w:eastAsia="Verdana" w:hAnsi="Verdana"/>
          <w:b w:val="0"/>
          <w:bCs w:val="0"/>
          <w:i w:val="1"/>
          <w:iCs w:val="1"/>
          <w:smallCaps w:val="0"/>
          <w:strike w:val="0"/>
          <w:color w:val="000000"/>
          <w:sz w:val="20"/>
          <w:szCs w:val="20"/>
          <w:u w:val="none"/>
          <w:shd w:fill="auto" w:val="clear"/>
          <w:vertAlign w:val="baseline"/>
          <w:rtl w:val="0"/>
        </w:rPr>
        <w:t xml:space="preserve">Little Wandle Letters and Sounds Revised</w:t>
      </w: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 assessments to identify the gaps in their phonic knowledge and teach to these using the </w:t>
      </w:r>
      <w:r w:rsidDel="00000000" w:rsidR="00000000" w:rsidRPr="00000000">
        <w:rPr>
          <w:rtl w:val="0"/>
        </w:rPr>
        <w:t xml:space="preserve">‘Catch</w:t>
      </w: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-up</w:t>
      </w:r>
      <w:r w:rsidDel="00000000" w:rsidR="00000000" w:rsidRPr="00000000">
        <w:rPr>
          <w:rtl w:val="0"/>
        </w:rPr>
        <w:t xml:space="preserve">’</w:t>
      </w: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 resources – at pace.  </w:t>
      </w:r>
    </w:p>
    <w:p w:rsidR="00000000" w:rsidDel="00000000" w:rsidP="00000000" w:rsidRDefault="00000000" w:rsidRPr="00000000" w14:paraId="0000005A">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If any child in Year 3 to 6 has gaps in their phonic knowledge when reading or writing, </w:t>
      </w:r>
      <w:r w:rsidDel="00000000" w:rsidR="00000000" w:rsidRPr="00000000">
        <w:rPr>
          <w:rtl w:val="0"/>
        </w:rPr>
        <w:t xml:space="preserve">targeted interventions are put in place </w:t>
      </w: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to address specific gaps. </w:t>
      </w:r>
    </w:p>
    <w:p w:rsidR="00000000" w:rsidDel="00000000" w:rsidP="00000000" w:rsidRDefault="00000000" w:rsidRPr="00000000" w14:paraId="0000005B">
      <w:pPr>
        <w:ind w:firstLine="10"/>
        <w:rPr>
          <w:color w:val="000000"/>
        </w:rPr>
      </w:pPr>
      <w:r w:rsidDel="00000000" w:rsidR="00000000" w:rsidRPr="00000000">
        <w:rPr>
          <w:rtl w:val="0"/>
        </w:rPr>
      </w:r>
    </w:p>
    <w:p w:rsidR="00000000" w:rsidDel="00000000" w:rsidP="00000000" w:rsidRDefault="00000000" w:rsidRPr="00000000" w14:paraId="0000005C">
      <w:pPr>
        <w:ind w:firstLine="10"/>
        <w:rPr>
          <w:b w:val="1"/>
          <w:bCs w:val="1"/>
          <w:color w:val="000000"/>
        </w:rPr>
      </w:pPr>
      <w:r w:rsidDel="00000000" w:rsidR="00000000" w:rsidRPr="00000000">
        <w:rPr>
          <w:rtl w:val="0"/>
        </w:rPr>
      </w:r>
    </w:p>
    <w:p w:rsidR="00000000" w:rsidDel="00000000" w:rsidP="00000000" w:rsidRDefault="00000000" w:rsidRPr="00000000" w14:paraId="0000005D">
      <w:pPr>
        <w:ind w:firstLine="10"/>
        <w:rPr>
          <w:b w:val="1"/>
          <w:bCs w:val="1"/>
          <w:color w:val="000000"/>
        </w:rPr>
      </w:pPr>
      <w:r w:rsidDel="00000000" w:rsidR="00000000" w:rsidRPr="00000000">
        <w:rPr>
          <w:rtl w:val="0"/>
        </w:rPr>
      </w:r>
    </w:p>
    <w:p w:rsidR="00000000" w:rsidDel="00000000" w:rsidP="00000000" w:rsidRDefault="00000000" w:rsidRPr="00000000" w14:paraId="0000005E">
      <w:pPr>
        <w:ind w:firstLine="10"/>
        <w:rPr>
          <w:b w:val="1"/>
          <w:bCs w:val="1"/>
          <w:color w:val="000000"/>
        </w:rPr>
      </w:pPr>
      <w:r w:rsidDel="00000000" w:rsidR="00000000" w:rsidRPr="00000000">
        <w:rPr>
          <w:rtl w:val="0"/>
        </w:rPr>
      </w:r>
    </w:p>
    <w:p w:rsidR="00000000" w:rsidDel="00000000" w:rsidP="00000000" w:rsidRDefault="00000000" w:rsidRPr="00000000" w14:paraId="0000005F">
      <w:pPr>
        <w:ind w:firstLine="10"/>
        <w:rPr>
          <w:b w:val="1"/>
          <w:bCs w:val="1"/>
          <w:color w:val="000000"/>
        </w:rPr>
      </w:pPr>
      <w:r w:rsidDel="00000000" w:rsidR="00000000" w:rsidRPr="00000000">
        <w:rPr>
          <w:rtl w:val="0"/>
        </w:rPr>
      </w:r>
    </w:p>
    <w:p w:rsidR="00000000" w:rsidDel="00000000" w:rsidP="00000000" w:rsidRDefault="00000000" w:rsidRPr="00000000" w14:paraId="00000060">
      <w:pPr>
        <w:ind w:firstLine="10"/>
        <w:rPr>
          <w:b w:val="1"/>
          <w:bCs w:val="1"/>
          <w:color w:val="000000"/>
        </w:rPr>
      </w:pPr>
      <w:r w:rsidDel="00000000" w:rsidR="00000000" w:rsidRPr="00000000">
        <w:rPr>
          <w:rtl w:val="0"/>
        </w:rPr>
      </w:r>
    </w:p>
    <w:p w:rsidR="00000000" w:rsidDel="00000000" w:rsidP="00000000" w:rsidRDefault="00000000" w:rsidRPr="00000000" w14:paraId="00000061">
      <w:pPr>
        <w:ind w:left="0" w:firstLine="0"/>
        <w:rPr>
          <w:b w:val="1"/>
          <w:bCs w:val="1"/>
        </w:rPr>
      </w:pPr>
      <w:r w:rsidDel="00000000" w:rsidR="00000000" w:rsidRPr="00000000">
        <w:rPr>
          <w:rtl w:val="0"/>
        </w:rPr>
      </w:r>
    </w:p>
    <w:p w:rsidR="00000000" w:rsidDel="00000000" w:rsidP="00000000" w:rsidRDefault="00000000" w:rsidRPr="00000000" w14:paraId="00000062">
      <w:pPr>
        <w:ind w:left="0" w:firstLine="0"/>
        <w:rPr>
          <w:b w:val="1"/>
          <w:bCs w:val="1"/>
        </w:rPr>
      </w:pPr>
      <w:r w:rsidDel="00000000" w:rsidR="00000000" w:rsidRPr="00000000">
        <w:rPr>
          <w:rtl w:val="0"/>
        </w:rPr>
      </w:r>
    </w:p>
    <w:p w:rsidR="00000000" w:rsidDel="00000000" w:rsidP="00000000" w:rsidRDefault="00000000" w:rsidRPr="00000000" w14:paraId="00000063">
      <w:pPr>
        <w:ind w:left="0" w:firstLine="0"/>
        <w:rPr>
          <w:b w:val="1"/>
          <w:bCs w:val="1"/>
        </w:rPr>
      </w:pPr>
      <w:r w:rsidDel="00000000" w:rsidR="00000000" w:rsidRPr="00000000">
        <w:rPr>
          <w:rtl w:val="0"/>
        </w:rPr>
      </w:r>
    </w:p>
    <w:p w:rsidR="00000000" w:rsidDel="00000000" w:rsidP="00000000" w:rsidRDefault="00000000" w:rsidRPr="00000000" w14:paraId="00000064">
      <w:pPr>
        <w:ind w:firstLine="10"/>
        <w:rPr>
          <w:b w:val="1"/>
          <w:bCs w:val="1"/>
          <w:color w:val="000000"/>
        </w:rPr>
      </w:pPr>
      <w:r w:rsidDel="00000000" w:rsidR="00000000" w:rsidRPr="00000000">
        <w:rPr>
          <w:rtl w:val="0"/>
        </w:rPr>
      </w:r>
    </w:p>
    <w:p w:rsidR="00000000" w:rsidDel="00000000" w:rsidP="00000000" w:rsidRDefault="00000000" w:rsidRPr="00000000" w14:paraId="00000065">
      <w:pPr>
        <w:ind w:firstLine="10"/>
        <w:rPr>
          <w:b w:val="1"/>
          <w:bCs w:val="1"/>
          <w:color w:val="000000"/>
        </w:rPr>
      </w:pPr>
      <w:r w:rsidDel="00000000" w:rsidR="00000000" w:rsidRPr="00000000">
        <w:rPr>
          <w:rtl w:val="0"/>
        </w:rPr>
      </w:r>
    </w:p>
    <w:p w:rsidR="00000000" w:rsidDel="00000000" w:rsidP="00000000" w:rsidRDefault="00000000" w:rsidRPr="00000000" w14:paraId="00000066">
      <w:pPr>
        <w:ind w:firstLine="10"/>
        <w:rPr>
          <w:b w:val="1"/>
          <w:bCs w:val="1"/>
          <w:color w:val="000000"/>
        </w:rPr>
      </w:pPr>
      <w:r w:rsidDel="00000000" w:rsidR="00000000" w:rsidRPr="00000000">
        <w:rPr>
          <w:rtl w:val="0"/>
        </w:rPr>
      </w:r>
    </w:p>
    <w:p w:rsidR="00000000" w:rsidDel="00000000" w:rsidP="00000000" w:rsidRDefault="00000000" w:rsidRPr="00000000" w14:paraId="00000067">
      <w:pPr>
        <w:ind w:firstLine="10"/>
        <w:rPr>
          <w:b w:val="1"/>
          <w:bCs w:val="1"/>
          <w:color w:val="000000"/>
        </w:rPr>
      </w:pPr>
      <w:r w:rsidDel="00000000" w:rsidR="00000000" w:rsidRPr="00000000">
        <w:rPr>
          <w:rtl w:val="0"/>
        </w:rPr>
      </w:r>
    </w:p>
    <w:p w:rsidR="00000000" w:rsidDel="00000000" w:rsidP="00000000" w:rsidRDefault="00000000" w:rsidRPr="00000000" w14:paraId="00000068">
      <w:pPr>
        <w:ind w:firstLine="10"/>
        <w:rPr>
          <w:b w:val="1"/>
          <w:bCs w:val="1"/>
          <w:color w:val="000000"/>
        </w:rPr>
      </w:pPr>
      <w:r w:rsidDel="00000000" w:rsidR="00000000" w:rsidRPr="00000000">
        <w:rPr>
          <w:b w:val="1"/>
          <w:bCs w:val="1"/>
          <w:color w:val="000000"/>
          <w:rtl w:val="0"/>
        </w:rPr>
        <w:t xml:space="preserve">Teaching reading: Reading practice sessions three times a week</w:t>
      </w:r>
    </w:p>
    <w:p w:rsidR="00000000" w:rsidDel="00000000" w:rsidP="00000000" w:rsidRDefault="00000000" w:rsidRPr="00000000" w14:paraId="0000006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We teach children to read through reading practice sessions three times a week. </w:t>
      </w:r>
    </w:p>
    <w:p w:rsidR="00000000" w:rsidDel="00000000" w:rsidP="00000000" w:rsidRDefault="00000000" w:rsidRPr="00000000" w14:paraId="0000006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These:</w:t>
      </w:r>
    </w:p>
    <w:p w:rsidR="00000000" w:rsidDel="00000000" w:rsidP="00000000" w:rsidRDefault="00000000" w:rsidRPr="00000000" w14:paraId="0000006B">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are taught by a fully trained adult to small groups of children</w:t>
      </w:r>
    </w:p>
    <w:p w:rsidR="00000000" w:rsidDel="00000000" w:rsidP="00000000" w:rsidRDefault="00000000" w:rsidRPr="00000000" w14:paraId="0000006C">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use books matched to the children’s secure phonic knowledge using the </w:t>
      </w:r>
      <w:r w:rsidDel="00000000" w:rsidR="00000000" w:rsidRPr="00000000">
        <w:rPr>
          <w:rFonts w:ascii="Verdana" w:cs="Verdana" w:eastAsia="Verdana" w:hAnsi="Verdana"/>
          <w:b w:val="0"/>
          <w:bCs w:val="0"/>
          <w:i w:val="1"/>
          <w:iCs w:val="1"/>
          <w:smallCaps w:val="0"/>
          <w:strike w:val="0"/>
          <w:color w:val="000000"/>
          <w:sz w:val="20"/>
          <w:szCs w:val="20"/>
          <w:u w:val="none"/>
          <w:shd w:fill="auto" w:val="clear"/>
          <w:vertAlign w:val="baseline"/>
          <w:rtl w:val="0"/>
        </w:rPr>
        <w:t xml:space="preserve">Little Wandle Letters and Sounds Revised</w:t>
      </w: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 assessments and book matching grid</w:t>
      </w:r>
      <w:r w:rsidDel="00000000" w:rsidR="00000000" w:rsidRPr="00000000">
        <w:rPr>
          <w:rtl w:val="0"/>
        </w:rPr>
        <w:t xml:space="preserve">s.</w:t>
      </w:r>
      <w:r w:rsidDel="00000000" w:rsidR="00000000" w:rsidRPr="00000000">
        <w:rPr>
          <w:rtl w:val="0"/>
        </w:rPr>
      </w:r>
    </w:p>
    <w:p w:rsidR="00000000" w:rsidDel="00000000" w:rsidP="00000000" w:rsidRDefault="00000000" w:rsidRPr="00000000" w14:paraId="0000006D">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are monitored by the class teacher and Early Reading </w:t>
      </w:r>
      <w:r w:rsidDel="00000000" w:rsidR="00000000" w:rsidRPr="00000000">
        <w:rPr>
          <w:rtl w:val="0"/>
        </w:rPr>
        <w:t xml:space="preserve">and</w:t>
      </w: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 Writing Lead </w:t>
      </w:r>
    </w:p>
    <w:p w:rsidR="00000000" w:rsidDel="00000000" w:rsidP="00000000" w:rsidRDefault="00000000" w:rsidRPr="00000000" w14:paraId="0000006E">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are documented on a form with the use of simple codes to quickly record pupil’s achievements and progress</w:t>
      </w:r>
    </w:p>
    <w:p w:rsidR="00000000" w:rsidDel="00000000" w:rsidP="00000000" w:rsidRDefault="00000000" w:rsidRPr="00000000" w14:paraId="0000006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Each reading practice session has a clear focus, so that the demands of the session do not overload the children’s working memory. The reading practice sessions have been designed to focus on three key reading skills:</w:t>
      </w:r>
    </w:p>
    <w:p w:rsidR="00000000" w:rsidDel="00000000" w:rsidP="00000000" w:rsidRDefault="00000000" w:rsidRPr="00000000" w14:paraId="00000070">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decoding</w:t>
      </w:r>
    </w:p>
    <w:p w:rsidR="00000000" w:rsidDel="00000000" w:rsidP="00000000" w:rsidRDefault="00000000" w:rsidRPr="00000000" w14:paraId="00000071">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prosody: teaching children to read with understanding and expression</w:t>
      </w:r>
    </w:p>
    <w:p w:rsidR="00000000" w:rsidDel="00000000" w:rsidP="00000000" w:rsidRDefault="00000000" w:rsidRPr="00000000" w14:paraId="00000072">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comprehension: teaching children to understand the text. </w:t>
      </w:r>
    </w:p>
    <w:p w:rsidR="00000000" w:rsidDel="00000000" w:rsidP="00000000" w:rsidRDefault="00000000" w:rsidRPr="00000000" w14:paraId="0000007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Children who are not yet decoding have daily additional blending practice in small groups, so that they quickly learn to blend and can begin to read books. </w:t>
      </w:r>
    </w:p>
    <w:p w:rsidR="00000000" w:rsidDel="00000000" w:rsidP="00000000" w:rsidRDefault="00000000" w:rsidRPr="00000000" w14:paraId="0000007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In Year 2, we continue to teach reading in this way for any children who still need to practise reading with decodable books. </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6">
      <w:pPr>
        <w:ind w:firstLine="10"/>
        <w:rPr>
          <w:b w:val="1"/>
          <w:bCs w:val="1"/>
          <w:color w:val="000000"/>
        </w:rPr>
      </w:pPr>
      <w:r w:rsidDel="00000000" w:rsidR="00000000" w:rsidRPr="00000000">
        <w:rPr>
          <w:b w:val="1"/>
          <w:bCs w:val="1"/>
          <w:color w:val="000000"/>
          <w:rtl w:val="0"/>
        </w:rPr>
        <w:t xml:space="preserve">Home reading and parent workshops</w:t>
      </w:r>
    </w:p>
    <w:p w:rsidR="00000000" w:rsidDel="00000000" w:rsidP="00000000" w:rsidRDefault="00000000" w:rsidRPr="00000000" w14:paraId="00000077">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The decodable reading practice book is taken home to ensure success is shared with the family. </w:t>
      </w:r>
    </w:p>
    <w:p w:rsidR="00000000" w:rsidDel="00000000" w:rsidP="00000000" w:rsidRDefault="00000000" w:rsidRPr="00000000" w14:paraId="00000078">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bCs w:val="0"/>
          <w:i w:val="0"/>
          <w:iCs w:val="0"/>
          <w:smallCaps w:val="0"/>
          <w:strike w:val="0"/>
          <w:color w:val="000000"/>
          <w:sz w:val="20"/>
          <w:szCs w:val="20"/>
          <w:u w:val="none"/>
          <w:shd w:fill="auto" w:val="clear"/>
          <w:vertAlign w:val="baseline"/>
        </w:rPr>
      </w:pPr>
      <w:r w:rsidDel="00000000" w:rsidR="00000000" w:rsidRPr="00000000">
        <w:rPr>
          <w:rtl w:val="0"/>
        </w:rPr>
        <w:t xml:space="preserve">‘Sharing’ (‘r</w:t>
      </w: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eading for pleasure</w:t>
      </w:r>
      <w:r w:rsidDel="00000000" w:rsidR="00000000" w:rsidRPr="00000000">
        <w:rPr>
          <w:rtl w:val="0"/>
        </w:rPr>
        <w:t xml:space="preserve">’</w:t>
      </w: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 books also go home for parents to share and read to children. </w:t>
      </w:r>
    </w:p>
    <w:p w:rsidR="00000000" w:rsidDel="00000000" w:rsidP="00000000" w:rsidRDefault="00000000" w:rsidRPr="00000000" w14:paraId="00000079">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We use the </w:t>
      </w:r>
      <w:r w:rsidDel="00000000" w:rsidR="00000000" w:rsidRPr="00000000">
        <w:rPr>
          <w:rFonts w:ascii="Verdana" w:cs="Verdana" w:eastAsia="Verdana" w:hAnsi="Verdana"/>
          <w:b w:val="0"/>
          <w:bCs w:val="0"/>
          <w:i w:val="1"/>
          <w:iCs w:val="1"/>
          <w:smallCaps w:val="0"/>
          <w:strike w:val="0"/>
          <w:color w:val="000000"/>
          <w:sz w:val="20"/>
          <w:szCs w:val="20"/>
          <w:u w:val="none"/>
          <w:shd w:fill="auto" w:val="clear"/>
          <w:vertAlign w:val="baseline"/>
          <w:rtl w:val="0"/>
        </w:rPr>
        <w:t xml:space="preserve">Little Wandle Letters and Sounds Revised</w:t>
      </w: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 parents’ resources to engage our families and share information about phonics, the benefits of sharing books, how children learn to blend and other aspects of our provision. </w:t>
      </w:r>
    </w:p>
    <w:p w:rsidR="00000000" w:rsidDel="00000000" w:rsidP="00000000" w:rsidRDefault="00000000" w:rsidRPr="00000000" w14:paraId="0000007A">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We provide sessions for our parents to engage in and learn more about phonics and early reading. </w:t>
      </w:r>
    </w:p>
    <w:p w:rsidR="00000000" w:rsidDel="00000000" w:rsidP="00000000" w:rsidRDefault="00000000" w:rsidRPr="00000000" w14:paraId="0000007B">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u w:val="none"/>
        </w:rPr>
      </w:pPr>
      <w:r w:rsidDel="00000000" w:rsidR="00000000" w:rsidRPr="00000000">
        <w:rPr>
          <w:rtl w:val="0"/>
        </w:rPr>
        <w:t xml:space="preserve">Children are expected to read at home at least five times a week.</w:t>
      </w:r>
      <w:r w:rsidDel="00000000" w:rsidR="00000000" w:rsidRPr="00000000">
        <w:rPr>
          <w:rtl w:val="0"/>
        </w:rPr>
      </w:r>
    </w:p>
    <w:p w:rsidR="00000000" w:rsidDel="00000000" w:rsidP="00000000" w:rsidRDefault="00000000" w:rsidRPr="00000000" w14:paraId="0000007C">
      <w:pPr>
        <w:ind w:firstLine="10"/>
        <w:rPr>
          <w:b w:val="1"/>
          <w:bCs w:val="1"/>
          <w:color w:val="000000"/>
        </w:rPr>
      </w:pPr>
      <w:r w:rsidDel="00000000" w:rsidR="00000000" w:rsidRPr="00000000">
        <w:rPr>
          <w:rtl w:val="0"/>
        </w:rPr>
      </w:r>
    </w:p>
    <w:p w:rsidR="00000000" w:rsidDel="00000000" w:rsidP="00000000" w:rsidRDefault="00000000" w:rsidRPr="00000000" w14:paraId="0000007D">
      <w:pPr>
        <w:ind w:firstLine="10"/>
        <w:rPr>
          <w:color w:val="000000"/>
        </w:rPr>
      </w:pPr>
      <w:r w:rsidDel="00000000" w:rsidR="00000000" w:rsidRPr="00000000">
        <w:rPr>
          <w:b w:val="1"/>
          <w:bCs w:val="1"/>
          <w:color w:val="000000"/>
          <w:rtl w:val="0"/>
        </w:rPr>
        <w:t xml:space="preserve">Additional reading support for vulnerable children</w:t>
      </w:r>
      <w:r w:rsidDel="00000000" w:rsidR="00000000" w:rsidRPr="00000000">
        <w:rPr>
          <w:color w:val="000000"/>
          <w:rtl w:val="0"/>
        </w:rPr>
        <w:t xml:space="preserve"> </w:t>
      </w:r>
    </w:p>
    <w:p w:rsidR="00000000" w:rsidDel="00000000" w:rsidP="00000000" w:rsidRDefault="00000000" w:rsidRPr="00000000" w14:paraId="0000007E">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Children in Reception and Year 1 who are receiving additional phonics Keep-up sessions read their reading practice book to an adult more frequently.</w:t>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0">
      <w:pPr>
        <w:ind w:firstLine="10"/>
        <w:rPr>
          <w:b w:val="1"/>
          <w:bCs w:val="1"/>
          <w:color w:val="000000"/>
        </w:rPr>
      </w:pPr>
      <w:r w:rsidDel="00000000" w:rsidR="00000000" w:rsidRPr="00000000">
        <w:rPr>
          <w:b w:val="1"/>
          <w:bCs w:val="1"/>
          <w:color w:val="000000"/>
          <w:rtl w:val="0"/>
        </w:rPr>
        <w:t xml:space="preserve">Ensuring consistency and pace of progress</w:t>
      </w:r>
    </w:p>
    <w:p w:rsidR="00000000" w:rsidDel="00000000" w:rsidP="00000000" w:rsidRDefault="00000000" w:rsidRPr="00000000" w14:paraId="00000081">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Every teacher in Reception and Year 1 in our school is trained to teach phonics and reading, so we have the same expectations of progress. We all use the same language, routines and resources to teach children to read so that we lower children’s cognitive load.</w:t>
      </w:r>
    </w:p>
    <w:p w:rsidR="00000000" w:rsidDel="00000000" w:rsidP="00000000" w:rsidRDefault="00000000" w:rsidRPr="00000000" w14:paraId="00000082">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Teaching Assistants who deliver </w:t>
      </w:r>
      <w:r w:rsidDel="00000000" w:rsidR="00000000" w:rsidRPr="00000000">
        <w:rPr>
          <w:rFonts w:ascii="Verdana" w:cs="Verdana" w:eastAsia="Verdana" w:hAnsi="Verdana"/>
          <w:b w:val="0"/>
          <w:bCs w:val="0"/>
          <w:i w:val="1"/>
          <w:iCs w:val="1"/>
          <w:smallCaps w:val="0"/>
          <w:strike w:val="0"/>
          <w:color w:val="000000"/>
          <w:sz w:val="20"/>
          <w:szCs w:val="20"/>
          <w:u w:val="none"/>
          <w:shd w:fill="auto" w:val="clear"/>
          <w:vertAlign w:val="baseline"/>
          <w:rtl w:val="0"/>
        </w:rPr>
        <w:t xml:space="preserve">Little Wandle Letters and Sounds Revised </w:t>
      </w: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Reading Sessions receive annual training and refreshers and have constant access to all the training videos and prompt cards.</w:t>
      </w:r>
    </w:p>
    <w:p w:rsidR="00000000" w:rsidDel="00000000" w:rsidP="00000000" w:rsidRDefault="00000000" w:rsidRPr="00000000" w14:paraId="00000083">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Weekly content grids map each element of new learning to each day, week and term for the duration of the programme. </w:t>
      </w:r>
    </w:p>
    <w:p w:rsidR="00000000" w:rsidDel="00000000" w:rsidP="00000000" w:rsidRDefault="00000000" w:rsidRPr="00000000" w14:paraId="00000084">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Lesson templates, Prompt cards and How to videos ensure teachers all have a consistent approach and structure for each lesson.</w:t>
      </w:r>
    </w:p>
    <w:p w:rsidR="00000000" w:rsidDel="00000000" w:rsidP="00000000" w:rsidRDefault="00000000" w:rsidRPr="00000000" w14:paraId="00000085">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The Early Reading and Writing Lead and SLT regularly monitor and observe teaching; they use the summative data to identify children who need additional support and gaps in learning. </w:t>
      </w:r>
    </w:p>
    <w:p w:rsidR="00000000" w:rsidDel="00000000" w:rsidP="00000000" w:rsidRDefault="00000000" w:rsidRPr="00000000" w14:paraId="00000086">
      <w:pPr>
        <w:ind w:firstLine="10"/>
        <w:rPr>
          <w:color w:val="000000"/>
        </w:rPr>
      </w:pPr>
      <w:r w:rsidDel="00000000" w:rsidR="00000000" w:rsidRPr="00000000">
        <w:rPr>
          <w:rtl w:val="0"/>
        </w:rPr>
      </w:r>
    </w:p>
    <w:p w:rsidR="00000000" w:rsidDel="00000000" w:rsidP="00000000" w:rsidRDefault="00000000" w:rsidRPr="00000000" w14:paraId="00000087">
      <w:pPr>
        <w:ind w:firstLine="10"/>
        <w:rPr>
          <w:color w:val="000000"/>
        </w:rPr>
      </w:pPr>
      <w:r w:rsidDel="00000000" w:rsidR="00000000" w:rsidRPr="00000000">
        <w:rPr>
          <w:rtl w:val="0"/>
        </w:rPr>
      </w:r>
    </w:p>
    <w:p w:rsidR="00000000" w:rsidDel="00000000" w:rsidP="00000000" w:rsidRDefault="00000000" w:rsidRPr="00000000" w14:paraId="00000088">
      <w:pPr>
        <w:ind w:firstLine="10"/>
        <w:rPr>
          <w:color w:val="000000"/>
        </w:rPr>
      </w:pPr>
      <w:r w:rsidDel="00000000" w:rsidR="00000000" w:rsidRPr="00000000">
        <w:rPr>
          <w:rtl w:val="0"/>
        </w:rPr>
      </w:r>
    </w:p>
    <w:p w:rsidR="00000000" w:rsidDel="00000000" w:rsidP="00000000" w:rsidRDefault="00000000" w:rsidRPr="00000000" w14:paraId="00000089">
      <w:pPr>
        <w:ind w:firstLine="10"/>
        <w:rPr>
          <w:color w:val="000000"/>
        </w:rPr>
      </w:pPr>
      <w:r w:rsidDel="00000000" w:rsidR="00000000" w:rsidRPr="00000000">
        <w:rPr>
          <w:rtl w:val="0"/>
        </w:rPr>
      </w:r>
    </w:p>
    <w:p w:rsidR="00000000" w:rsidDel="00000000" w:rsidP="00000000" w:rsidRDefault="00000000" w:rsidRPr="00000000" w14:paraId="0000008A">
      <w:pPr>
        <w:ind w:firstLine="10"/>
        <w:rPr>
          <w:color w:val="000000"/>
        </w:rPr>
      </w:pPr>
      <w:r w:rsidDel="00000000" w:rsidR="00000000" w:rsidRPr="00000000">
        <w:rPr>
          <w:rtl w:val="0"/>
        </w:rPr>
      </w:r>
    </w:p>
    <w:p w:rsidR="00000000" w:rsidDel="00000000" w:rsidP="00000000" w:rsidRDefault="00000000" w:rsidRPr="00000000" w14:paraId="0000008B">
      <w:pPr>
        <w:ind w:left="0" w:firstLine="0"/>
        <w:rPr>
          <w:b w:val="1"/>
          <w:bCs w:val="1"/>
          <w:color w:val="000000"/>
        </w:rPr>
      </w:pPr>
      <w:r w:rsidDel="00000000" w:rsidR="00000000" w:rsidRPr="00000000">
        <w:rPr>
          <w:b w:val="1"/>
          <w:bCs w:val="1"/>
          <w:color w:val="000000"/>
          <w:rtl w:val="0"/>
        </w:rPr>
        <w:t xml:space="preserve">Ensuring reading for pleasure </w:t>
      </w:r>
    </w:p>
    <w:p w:rsidR="00000000" w:rsidDel="00000000" w:rsidP="00000000" w:rsidRDefault="00000000" w:rsidRPr="00000000" w14:paraId="0000008C">
      <w:pPr>
        <w:ind w:firstLine="10"/>
        <w:rPr>
          <w:color w:val="000000"/>
        </w:rPr>
      </w:pPr>
      <w:r w:rsidDel="00000000" w:rsidR="00000000" w:rsidRPr="00000000">
        <w:rPr>
          <w:i w:val="1"/>
          <w:iCs w:val="1"/>
          <w:color w:val="000000"/>
          <w:rtl w:val="0"/>
        </w:rPr>
        <w:t xml:space="preserve">‘Reading for pleasure is the single most important indicator of a child’s success.’</w:t>
      </w:r>
      <w:r w:rsidDel="00000000" w:rsidR="00000000" w:rsidRPr="00000000">
        <w:rPr>
          <w:color w:val="000000"/>
          <w:rtl w:val="0"/>
        </w:rPr>
        <w:t xml:space="preserve"> (OECD 2002)</w:t>
      </w:r>
    </w:p>
    <w:p w:rsidR="00000000" w:rsidDel="00000000" w:rsidP="00000000" w:rsidRDefault="00000000" w:rsidRPr="00000000" w14:paraId="0000008D">
      <w:pPr>
        <w:ind w:firstLine="10"/>
        <w:rPr>
          <w:color w:val="000000"/>
        </w:rPr>
      </w:pPr>
      <w:r w:rsidDel="00000000" w:rsidR="00000000" w:rsidRPr="00000000">
        <w:rPr>
          <w:rtl w:val="0"/>
        </w:rPr>
      </w:r>
    </w:p>
    <w:p w:rsidR="00000000" w:rsidDel="00000000" w:rsidP="00000000" w:rsidRDefault="00000000" w:rsidRPr="00000000" w14:paraId="0000008E">
      <w:pPr>
        <w:ind w:firstLine="10"/>
        <w:rPr>
          <w:color w:val="000000"/>
        </w:rPr>
      </w:pPr>
      <w:r w:rsidDel="00000000" w:rsidR="00000000" w:rsidRPr="00000000">
        <w:rPr>
          <w:color w:val="000000"/>
          <w:rtl w:val="0"/>
        </w:rPr>
        <w:t xml:space="preserve">We highly value reading for pleasure and work hard as a school to grow our Reading for Pleasure pedagogy.</w:t>
      </w:r>
    </w:p>
    <w:p w:rsidR="00000000" w:rsidDel="00000000" w:rsidP="00000000" w:rsidRDefault="00000000" w:rsidRPr="00000000" w14:paraId="0000008F">
      <w:pPr>
        <w:ind w:firstLine="10"/>
        <w:rPr>
          <w:color w:val="000000"/>
        </w:rPr>
      </w:pPr>
      <w:r w:rsidDel="00000000" w:rsidR="00000000" w:rsidRPr="00000000">
        <w:rPr>
          <w:rtl w:val="0"/>
        </w:rPr>
      </w:r>
    </w:p>
    <w:p w:rsidR="00000000" w:rsidDel="00000000" w:rsidP="00000000" w:rsidRDefault="00000000" w:rsidRPr="00000000" w14:paraId="0000009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We read to children every day. We choose these books carefully as we want children to experience a wide range of books, including books that reflect the children at St. Leonard’s and our local community as well as books that open windows into other worlds and cultures. </w:t>
      </w:r>
    </w:p>
    <w:p w:rsidR="00000000" w:rsidDel="00000000" w:rsidP="00000000" w:rsidRDefault="00000000" w:rsidRPr="00000000" w14:paraId="0000009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Every classroom in Early Years and KS1 has an inviting </w:t>
      </w:r>
      <w:r w:rsidDel="00000000" w:rsidR="00000000" w:rsidRPr="00000000">
        <w:rPr>
          <w:rtl w:val="0"/>
        </w:rPr>
        <w:t xml:space="preserve">reading space</w:t>
      </w: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 that encourages a love for reading. We curate these books and talk about them to entice children to read a wide range of books. </w:t>
      </w:r>
    </w:p>
    <w:p w:rsidR="00000000" w:rsidDel="00000000" w:rsidP="00000000" w:rsidRDefault="00000000" w:rsidRPr="00000000" w14:paraId="0000009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In Nursery/Reception, children have access to the reading corner every day in their free flow time and the books are continually refreshed. </w:t>
      </w:r>
    </w:p>
    <w:p w:rsidR="00000000" w:rsidDel="00000000" w:rsidP="00000000" w:rsidRDefault="00000000" w:rsidRPr="00000000" w14:paraId="0000009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In </w:t>
      </w:r>
      <w:r w:rsidDel="00000000" w:rsidR="00000000" w:rsidRPr="00000000">
        <w:rPr>
          <w:rtl w:val="0"/>
        </w:rPr>
        <w:t xml:space="preserve">Preschool</w:t>
      </w: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/Reception, children have termly ‘Favourite 5’ and ‘Top 10’ books that are regularly read (off by heart) and embed a real love of stories and rich language opportunities.</w:t>
      </w:r>
    </w:p>
    <w:p w:rsidR="00000000" w:rsidDel="00000000" w:rsidP="00000000" w:rsidRDefault="00000000" w:rsidRPr="00000000" w14:paraId="0000009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0"/>
          <w:szCs w:val="20"/>
          <w:u w:val="none"/>
          <w:shd w:fill="auto" w:val="clear"/>
          <w:vertAlign w:val="baseline"/>
        </w:rPr>
      </w:pPr>
      <w:r w:rsidDel="00000000" w:rsidR="00000000" w:rsidRPr="00000000">
        <w:rPr>
          <w:rtl w:val="0"/>
        </w:rPr>
        <w:t xml:space="preserve">In Preschool/Reception, children </w:t>
      </w: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have a home reading record. The parent/carer records comments to share with the adults in school which provides opportunities for personalised and individual reading support between home and school.</w:t>
      </w:r>
    </w:p>
    <w:p w:rsidR="00000000" w:rsidDel="00000000" w:rsidP="00000000" w:rsidRDefault="00000000" w:rsidRPr="00000000" w14:paraId="0000009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As the children progress through the school, they are encouraged to write their own comments and keep a list of the books/authors that they have read.</w:t>
      </w:r>
    </w:p>
    <w:p w:rsidR="00000000" w:rsidDel="00000000" w:rsidP="00000000" w:rsidRDefault="00000000" w:rsidRPr="00000000" w14:paraId="00000096">
      <w:pPr>
        <w:spacing w:after="0" w:line="240" w:lineRule="auto"/>
        <w:ind w:right="0" w:firstLine="10"/>
        <w:jc w:val="left"/>
        <w:rPr>
          <w:color w:val="000000"/>
        </w:rPr>
      </w:pPr>
      <w:r w:rsidDel="00000000" w:rsidR="00000000" w:rsidRPr="00000000">
        <w:rPr>
          <w:rtl w:val="0"/>
        </w:rPr>
      </w:r>
    </w:p>
    <w:p w:rsidR="00000000" w:rsidDel="00000000" w:rsidP="00000000" w:rsidRDefault="00000000" w:rsidRPr="00000000" w14:paraId="00000097">
      <w:pPr>
        <w:spacing w:after="0" w:line="240" w:lineRule="auto"/>
        <w:ind w:right="0" w:firstLine="10"/>
        <w:jc w:val="left"/>
        <w:rPr>
          <w:b w:val="1"/>
          <w:bCs w:val="1"/>
          <w:color w:val="000000"/>
        </w:rPr>
      </w:pPr>
      <w:r w:rsidDel="00000000" w:rsidR="00000000" w:rsidRPr="00000000">
        <w:rPr>
          <w:b w:val="1"/>
          <w:bCs w:val="1"/>
          <w:color w:val="000000"/>
          <w:rtl w:val="0"/>
        </w:rPr>
        <w:t xml:space="preserve">Developing Early Writing – introducing Pathways to Write</w:t>
      </w:r>
    </w:p>
    <w:p w:rsidR="00000000" w:rsidDel="00000000" w:rsidP="00000000" w:rsidRDefault="00000000" w:rsidRPr="00000000" w14:paraId="00000098">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bCs w:val="1"/>
          <w:i w:val="0"/>
          <w:iCs w:val="0"/>
          <w:smallCaps w:val="0"/>
          <w:strike w:val="0"/>
          <w:color w:val="000000"/>
          <w:sz w:val="20"/>
          <w:szCs w:val="20"/>
          <w:u w:val="none"/>
          <w:shd w:fill="auto" w:val="clear"/>
          <w:vertAlign w:val="baseline"/>
        </w:rPr>
      </w:pPr>
      <w:r w:rsidDel="00000000" w:rsidR="00000000" w:rsidRPr="00000000">
        <w:rPr>
          <w:rtl w:val="0"/>
        </w:rPr>
        <w:t xml:space="preserve">We use</w:t>
      </w: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Verdana" w:cs="Verdana" w:eastAsia="Verdana" w:hAnsi="Verdana"/>
          <w:b w:val="0"/>
          <w:bCs w:val="0"/>
          <w:i w:val="1"/>
          <w:iCs w:val="1"/>
          <w:smallCaps w:val="0"/>
          <w:strike w:val="0"/>
          <w:color w:val="000000"/>
          <w:sz w:val="20"/>
          <w:szCs w:val="20"/>
          <w:u w:val="none"/>
          <w:shd w:fill="auto" w:val="clear"/>
          <w:vertAlign w:val="baseline"/>
          <w:rtl w:val="0"/>
        </w:rPr>
        <w:t xml:space="preserve">Pathways to Write</w:t>
      </w: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 from the Literacy Company for Reception to Year 6.</w:t>
      </w:r>
      <w:r w:rsidDel="00000000" w:rsidR="00000000" w:rsidRPr="00000000">
        <w:rPr>
          <w:rtl w:val="0"/>
        </w:rPr>
      </w:r>
    </w:p>
    <w:p w:rsidR="00000000" w:rsidDel="00000000" w:rsidP="00000000" w:rsidRDefault="00000000" w:rsidRPr="00000000" w14:paraId="00000099">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bCs w:val="1"/>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1"/>
          <w:iCs w:val="1"/>
          <w:smallCaps w:val="0"/>
          <w:strike w:val="0"/>
          <w:color w:val="000000"/>
          <w:sz w:val="20"/>
          <w:szCs w:val="20"/>
          <w:highlight w:val="white"/>
          <w:u w:val="none"/>
          <w:vertAlign w:val="baseline"/>
          <w:rtl w:val="0"/>
        </w:rPr>
        <w:t xml:space="preserve">Pathways to Write</w:t>
      </w:r>
      <w:r w:rsidDel="00000000" w:rsidR="00000000" w:rsidRPr="00000000">
        <w:rPr>
          <w:rFonts w:ascii="Verdana" w:cs="Verdana" w:eastAsia="Verdana" w:hAnsi="Verdana"/>
          <w:b w:val="0"/>
          <w:bCs w:val="0"/>
          <w:i w:val="0"/>
          <w:iCs w:val="0"/>
          <w:smallCaps w:val="0"/>
          <w:strike w:val="0"/>
          <w:color w:val="000000"/>
          <w:sz w:val="20"/>
          <w:szCs w:val="20"/>
          <w:highlight w:val="white"/>
          <w:u w:val="none"/>
          <w:vertAlign w:val="baseline"/>
          <w:rtl w:val="0"/>
        </w:rPr>
        <w:t xml:space="preserve"> is a writing scheme for primary schools with a proven methodology built around units of work which develop vocabulary, reading and writing skills through the mastery approach. </w:t>
      </w:r>
      <w:r w:rsidDel="00000000" w:rsidR="00000000" w:rsidRPr="00000000">
        <w:rPr>
          <w:rtl w:val="0"/>
        </w:rPr>
      </w:r>
    </w:p>
    <w:p w:rsidR="00000000" w:rsidDel="00000000" w:rsidP="00000000" w:rsidRDefault="00000000" w:rsidRPr="00000000" w14:paraId="0000009A">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bCs w:val="1"/>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highlight w:val="white"/>
          <w:u w:val="none"/>
          <w:vertAlign w:val="baseline"/>
          <w:rtl w:val="0"/>
        </w:rPr>
        <w:t xml:space="preserve">The units, for use with pupils from </w:t>
      </w:r>
      <w:r w:rsidDel="00000000" w:rsidR="00000000" w:rsidRPr="00000000">
        <w:rPr>
          <w:highlight w:val="white"/>
          <w:rtl w:val="0"/>
        </w:rPr>
        <w:t xml:space="preserve">Reception</w:t>
      </w:r>
      <w:r w:rsidDel="00000000" w:rsidR="00000000" w:rsidRPr="00000000">
        <w:rPr>
          <w:rFonts w:ascii="Verdana" w:cs="Verdana" w:eastAsia="Verdana" w:hAnsi="Verdana"/>
          <w:b w:val="0"/>
          <w:bCs w:val="0"/>
          <w:i w:val="0"/>
          <w:iCs w:val="0"/>
          <w:smallCaps w:val="0"/>
          <w:strike w:val="0"/>
          <w:color w:val="000000"/>
          <w:sz w:val="20"/>
          <w:szCs w:val="20"/>
          <w:highlight w:val="white"/>
          <w:u w:val="none"/>
          <w:vertAlign w:val="baseline"/>
          <w:rtl w:val="0"/>
        </w:rPr>
        <w:t xml:space="preserve"> to Y6, provide clear detailed lesson plans and resources, linked to high-quality texts to ensure engaging and purposeful English lessons. Effective teaching strategies to challenge greater depth writers are included within each unit of work.</w:t>
      </w:r>
      <w:r w:rsidDel="00000000" w:rsidR="00000000" w:rsidRPr="00000000">
        <w:rPr>
          <w:rtl w:val="0"/>
        </w:rPr>
      </w:r>
    </w:p>
    <w:p w:rsidR="00000000" w:rsidDel="00000000" w:rsidP="00000000" w:rsidRDefault="00000000" w:rsidRPr="00000000" w14:paraId="0000009B">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bCs w:val="1"/>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highlight w:val="white"/>
          <w:u w:val="none"/>
          <w:vertAlign w:val="baseline"/>
          <w:rtl w:val="0"/>
        </w:rPr>
        <w:t xml:space="preserve">This programme’s pedagogy al</w:t>
      </w:r>
      <w:r w:rsidDel="00000000" w:rsidR="00000000" w:rsidRPr="00000000">
        <w:rPr>
          <w:highlight w:val="white"/>
          <w:rtl w:val="0"/>
        </w:rPr>
        <w:t xml:space="preserve">i</w:t>
      </w:r>
      <w:r w:rsidDel="00000000" w:rsidR="00000000" w:rsidRPr="00000000">
        <w:rPr>
          <w:rFonts w:ascii="Verdana" w:cs="Verdana" w:eastAsia="Verdana" w:hAnsi="Verdana"/>
          <w:b w:val="0"/>
          <w:bCs w:val="0"/>
          <w:i w:val="0"/>
          <w:iCs w:val="0"/>
          <w:smallCaps w:val="0"/>
          <w:strike w:val="0"/>
          <w:color w:val="000000"/>
          <w:sz w:val="20"/>
          <w:szCs w:val="20"/>
          <w:highlight w:val="white"/>
          <w:u w:val="none"/>
          <w:vertAlign w:val="baseline"/>
          <w:rtl w:val="0"/>
        </w:rPr>
        <w:t xml:space="preserve">gns with our approach to reading in terms of avoiding cognitive overload and mastering learning.</w:t>
      </w:r>
      <w:r w:rsidDel="00000000" w:rsidR="00000000" w:rsidRPr="00000000">
        <w:rPr>
          <w:rtl w:val="0"/>
        </w:rPr>
      </w:r>
    </w:p>
    <w:p w:rsidR="00000000" w:rsidDel="00000000" w:rsidP="00000000" w:rsidRDefault="00000000" w:rsidRPr="00000000" w14:paraId="0000009C">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bCs w:val="1"/>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highlight w:val="white"/>
          <w:u w:val="none"/>
          <w:vertAlign w:val="baseline"/>
          <w:rtl w:val="0"/>
        </w:rPr>
        <w:t xml:space="preserve">Writing has a real meaning for our children </w:t>
      </w:r>
      <w:r w:rsidDel="00000000" w:rsidR="00000000" w:rsidRPr="00000000">
        <w:rPr>
          <w:highlight w:val="white"/>
          <w:rtl w:val="0"/>
        </w:rPr>
        <w:t xml:space="preserve">and the quality</w:t>
      </w:r>
      <w:r w:rsidDel="00000000" w:rsidR="00000000" w:rsidRPr="00000000">
        <w:rPr>
          <w:rFonts w:ascii="Verdana" w:cs="Verdana" w:eastAsia="Verdana" w:hAnsi="Verdana"/>
          <w:b w:val="0"/>
          <w:bCs w:val="0"/>
          <w:i w:val="0"/>
          <w:iCs w:val="0"/>
          <w:smallCaps w:val="0"/>
          <w:strike w:val="0"/>
          <w:color w:val="000000"/>
          <w:sz w:val="20"/>
          <w:szCs w:val="20"/>
          <w:highlight w:val="white"/>
          <w:u w:val="none"/>
          <w:vertAlign w:val="baseline"/>
          <w:rtl w:val="0"/>
        </w:rPr>
        <w:t xml:space="preserve"> of writing continues to improve and shows sustained focus and skill.</w:t>
      </w:r>
      <w:r w:rsidDel="00000000" w:rsidR="00000000" w:rsidRPr="00000000">
        <w:rPr>
          <w:rtl w:val="0"/>
        </w:rPr>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Verdana" w:cs="Verdana" w:eastAsia="Verdana" w:hAnsi="Verdana"/>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E">
      <w:pPr>
        <w:spacing w:after="0" w:line="240" w:lineRule="auto"/>
        <w:ind w:right="0" w:firstLine="10"/>
        <w:jc w:val="left"/>
        <w:rPr>
          <w:b w:val="1"/>
          <w:bCs w:val="1"/>
          <w:color w:val="000000"/>
        </w:rPr>
      </w:pPr>
      <w:r w:rsidDel="00000000" w:rsidR="00000000" w:rsidRPr="00000000">
        <w:rPr>
          <w:b w:val="1"/>
          <w:bCs w:val="1"/>
          <w:color w:val="000000"/>
          <w:rtl w:val="0"/>
        </w:rPr>
        <w:t xml:space="preserve">Staff Training</w:t>
      </w:r>
    </w:p>
    <w:p w:rsidR="00000000" w:rsidDel="00000000" w:rsidP="00000000" w:rsidRDefault="00000000" w:rsidRPr="00000000" w14:paraId="0000009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Staff are trained using the online Little Wandle Letters and Sounds Revised CPD materials and staff are given the opportunity to observe others as well as be observed. </w:t>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pPr>
      <w:r w:rsidDel="00000000" w:rsidR="00000000" w:rsidRPr="00000000">
        <w:rPr>
          <w:rtl w:val="0"/>
        </w:rPr>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pPr>
      <w:r w:rsidDel="00000000" w:rsidR="00000000" w:rsidRPr="00000000">
        <w:rPr>
          <w:rtl w:val="0"/>
        </w:rPr>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pPr>
      <w:r w:rsidDel="00000000" w:rsidR="00000000" w:rsidRPr="00000000">
        <w:rPr>
          <w:rtl w:val="0"/>
        </w:rPr>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pPr>
      <w:r w:rsidDel="00000000" w:rsidR="00000000" w:rsidRPr="00000000">
        <w:rPr>
          <w:rtl w:val="0"/>
        </w:rPr>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pPr>
      <w:r w:rsidDel="00000000" w:rsidR="00000000" w:rsidRPr="00000000">
        <w:rPr>
          <w:rtl w:val="0"/>
        </w:rPr>
      </w:r>
    </w:p>
    <w:p w:rsidR="00000000" w:rsidDel="00000000" w:rsidP="00000000" w:rsidRDefault="00000000" w:rsidRPr="00000000" w14:paraId="000000A5">
      <w:pPr>
        <w:spacing w:after="0" w:line="240" w:lineRule="auto"/>
        <w:ind w:right="0" w:firstLine="10"/>
        <w:jc w:val="left"/>
        <w:rPr>
          <w:color w:val="000000"/>
        </w:rPr>
      </w:pPr>
      <w:r w:rsidDel="00000000" w:rsidR="00000000" w:rsidRPr="00000000">
        <w:rPr>
          <w:rtl w:val="0"/>
        </w:rPr>
      </w:r>
    </w:p>
    <w:p w:rsidR="00000000" w:rsidDel="00000000" w:rsidP="00000000" w:rsidRDefault="00000000" w:rsidRPr="00000000" w14:paraId="000000A6">
      <w:pPr>
        <w:ind w:firstLine="10"/>
        <w:rPr>
          <w:b w:val="1"/>
          <w:bCs w:val="1"/>
          <w:color w:val="000000"/>
        </w:rPr>
      </w:pPr>
      <w:r w:rsidDel="00000000" w:rsidR="00000000" w:rsidRPr="00000000">
        <w:rPr>
          <w:rtl w:val="0"/>
        </w:rPr>
      </w:r>
    </w:p>
    <w:p w:rsidR="00000000" w:rsidDel="00000000" w:rsidP="00000000" w:rsidRDefault="00000000" w:rsidRPr="00000000" w14:paraId="000000A7">
      <w:pPr>
        <w:ind w:firstLine="10"/>
        <w:rPr>
          <w:b w:val="1"/>
          <w:bCs w:val="1"/>
          <w:color w:val="000000"/>
        </w:rPr>
      </w:pPr>
      <w:r w:rsidDel="00000000" w:rsidR="00000000" w:rsidRPr="00000000">
        <w:rPr>
          <w:rtl w:val="0"/>
        </w:rPr>
      </w:r>
    </w:p>
    <w:p w:rsidR="00000000" w:rsidDel="00000000" w:rsidP="00000000" w:rsidRDefault="00000000" w:rsidRPr="00000000" w14:paraId="000000A8">
      <w:pPr>
        <w:ind w:firstLine="10"/>
        <w:rPr>
          <w:b w:val="1"/>
          <w:bCs w:val="1"/>
          <w:color w:val="000000"/>
        </w:rPr>
      </w:pPr>
      <w:r w:rsidDel="00000000" w:rsidR="00000000" w:rsidRPr="00000000">
        <w:rPr>
          <w:rtl w:val="0"/>
        </w:rPr>
      </w:r>
    </w:p>
    <w:p w:rsidR="00000000" w:rsidDel="00000000" w:rsidP="00000000" w:rsidRDefault="00000000" w:rsidRPr="00000000" w14:paraId="000000A9">
      <w:pPr>
        <w:ind w:firstLine="10"/>
        <w:rPr>
          <w:b w:val="1"/>
          <w:bCs w:val="1"/>
          <w:color w:val="000000"/>
        </w:rPr>
      </w:pPr>
      <w:r w:rsidDel="00000000" w:rsidR="00000000" w:rsidRPr="00000000">
        <w:rPr>
          <w:rtl w:val="0"/>
        </w:rPr>
      </w:r>
    </w:p>
    <w:p w:rsidR="00000000" w:rsidDel="00000000" w:rsidP="00000000" w:rsidRDefault="00000000" w:rsidRPr="00000000" w14:paraId="000000AA">
      <w:pPr>
        <w:ind w:firstLine="10"/>
        <w:rPr>
          <w:b w:val="1"/>
          <w:bCs w:val="1"/>
          <w:color w:val="000000"/>
        </w:rPr>
      </w:pPr>
      <w:r w:rsidDel="00000000" w:rsidR="00000000" w:rsidRPr="00000000">
        <w:rPr>
          <w:rtl w:val="0"/>
        </w:rPr>
      </w:r>
    </w:p>
    <w:p w:rsidR="00000000" w:rsidDel="00000000" w:rsidP="00000000" w:rsidRDefault="00000000" w:rsidRPr="00000000" w14:paraId="000000AB">
      <w:pPr>
        <w:ind w:firstLine="10"/>
        <w:rPr>
          <w:b w:val="1"/>
          <w:bCs w:val="1"/>
          <w:color w:val="000000"/>
        </w:rPr>
      </w:pPr>
      <w:r w:rsidDel="00000000" w:rsidR="00000000" w:rsidRPr="00000000">
        <w:rPr>
          <w:rtl w:val="0"/>
        </w:rPr>
      </w:r>
    </w:p>
    <w:p w:rsidR="00000000" w:rsidDel="00000000" w:rsidP="00000000" w:rsidRDefault="00000000" w:rsidRPr="00000000" w14:paraId="000000AC">
      <w:pPr>
        <w:ind w:firstLine="10"/>
        <w:rPr>
          <w:b w:val="1"/>
          <w:bCs w:val="1"/>
          <w:color w:val="000000"/>
        </w:rPr>
      </w:pPr>
      <w:r w:rsidDel="00000000" w:rsidR="00000000" w:rsidRPr="00000000">
        <w:rPr>
          <w:rtl w:val="0"/>
        </w:rPr>
      </w:r>
    </w:p>
    <w:p w:rsidR="00000000" w:rsidDel="00000000" w:rsidP="00000000" w:rsidRDefault="00000000" w:rsidRPr="00000000" w14:paraId="000000AD">
      <w:pPr>
        <w:ind w:firstLine="10"/>
        <w:rPr>
          <w:b w:val="1"/>
          <w:bCs w:val="1"/>
          <w:color w:val="000000"/>
        </w:rPr>
      </w:pPr>
      <w:r w:rsidDel="00000000" w:rsidR="00000000" w:rsidRPr="00000000">
        <w:rPr>
          <w:rtl w:val="0"/>
        </w:rPr>
      </w:r>
    </w:p>
    <w:p w:rsidR="00000000" w:rsidDel="00000000" w:rsidP="00000000" w:rsidRDefault="00000000" w:rsidRPr="00000000" w14:paraId="000000AE">
      <w:pPr>
        <w:ind w:firstLine="10"/>
        <w:rPr>
          <w:b w:val="1"/>
          <w:bCs w:val="1"/>
          <w:color w:val="000000"/>
        </w:rPr>
      </w:pPr>
      <w:r w:rsidDel="00000000" w:rsidR="00000000" w:rsidRPr="00000000">
        <w:rPr>
          <w:rtl w:val="0"/>
        </w:rPr>
      </w:r>
    </w:p>
    <w:p w:rsidR="00000000" w:rsidDel="00000000" w:rsidP="00000000" w:rsidRDefault="00000000" w:rsidRPr="00000000" w14:paraId="000000AF">
      <w:pPr>
        <w:ind w:firstLine="10"/>
        <w:rPr>
          <w:b w:val="1"/>
          <w:bCs w:val="1"/>
          <w:color w:val="000000"/>
        </w:rPr>
      </w:pPr>
      <w:r w:rsidDel="00000000" w:rsidR="00000000" w:rsidRPr="00000000">
        <w:rPr>
          <w:rtl w:val="0"/>
        </w:rPr>
      </w:r>
    </w:p>
    <w:p w:rsidR="00000000" w:rsidDel="00000000" w:rsidP="00000000" w:rsidRDefault="00000000" w:rsidRPr="00000000" w14:paraId="000000B0">
      <w:pPr>
        <w:ind w:firstLine="10"/>
        <w:rPr>
          <w:b w:val="1"/>
          <w:bCs w:val="1"/>
          <w:color w:val="000000"/>
        </w:rPr>
      </w:pPr>
      <w:r w:rsidDel="00000000" w:rsidR="00000000" w:rsidRPr="00000000">
        <w:rPr>
          <w:b w:val="1"/>
          <w:bCs w:val="1"/>
          <w:color w:val="000000"/>
          <w:rtl w:val="0"/>
        </w:rPr>
        <w:t xml:space="preserve">Impact </w:t>
      </w:r>
    </w:p>
    <w:p w:rsidR="00000000" w:rsidDel="00000000" w:rsidP="00000000" w:rsidRDefault="00000000" w:rsidRPr="00000000" w14:paraId="000000B1">
      <w:pPr>
        <w:ind w:firstLine="10"/>
        <w:rPr>
          <w:b w:val="1"/>
          <w:bCs w:val="1"/>
          <w:color w:val="000000"/>
        </w:rPr>
      </w:pPr>
      <w:r w:rsidDel="00000000" w:rsidR="00000000" w:rsidRPr="00000000">
        <w:rPr>
          <w:b w:val="1"/>
          <w:bCs w:val="1"/>
          <w:color w:val="000000"/>
          <w:rtl w:val="0"/>
        </w:rPr>
        <w:t xml:space="preserve">Assessment </w:t>
      </w:r>
    </w:p>
    <w:p w:rsidR="00000000" w:rsidDel="00000000" w:rsidP="00000000" w:rsidRDefault="00000000" w:rsidRPr="00000000" w14:paraId="000000B2">
      <w:pPr>
        <w:ind w:firstLine="10"/>
        <w:rPr>
          <w:color w:val="000000"/>
        </w:rPr>
      </w:pPr>
      <w:r w:rsidDel="00000000" w:rsidR="00000000" w:rsidRPr="00000000">
        <w:rPr>
          <w:color w:val="000000"/>
          <w:rtl w:val="0"/>
        </w:rPr>
        <w:t xml:space="preserve">Assessment is used to monitor progress and to identify any child needing additional support as soon as they need it.</w:t>
      </w:r>
    </w:p>
    <w:p w:rsidR="00000000" w:rsidDel="00000000" w:rsidP="00000000" w:rsidRDefault="00000000" w:rsidRPr="00000000" w14:paraId="000000B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single"/>
          <w:shd w:fill="auto" w:val="clear"/>
          <w:vertAlign w:val="baseline"/>
          <w:rtl w:val="0"/>
        </w:rPr>
        <w:t xml:space="preserve">Assessment for learning</w:t>
      </w: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 is used: </w:t>
      </w:r>
    </w:p>
    <w:p w:rsidR="00000000" w:rsidDel="00000000" w:rsidP="00000000" w:rsidRDefault="00000000" w:rsidRPr="00000000" w14:paraId="000000B4">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daily within class to identify children needing Keep-up support </w:t>
      </w:r>
    </w:p>
    <w:p w:rsidR="00000000" w:rsidDel="00000000" w:rsidP="00000000" w:rsidRDefault="00000000" w:rsidRPr="00000000" w14:paraId="000000B5">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weekly in the Review lesson to assess gaps, address these immediately and secure fluency of GPCs, words and spellings.</w:t>
      </w:r>
    </w:p>
    <w:p w:rsidR="00000000" w:rsidDel="00000000" w:rsidP="00000000" w:rsidRDefault="00000000" w:rsidRPr="00000000" w14:paraId="000000B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0"/>
          <w:szCs w:val="20"/>
          <w:u w:val="none"/>
          <w:shd w:fill="auto" w:val="clear"/>
          <w:vertAlign w:val="baseline"/>
        </w:rPr>
      </w:pPr>
      <w:hyperlink r:id="rId7">
        <w:r w:rsidDel="00000000" w:rsidR="00000000" w:rsidRPr="00000000">
          <w:rPr>
            <w:rFonts w:ascii="Verdana" w:cs="Verdana" w:eastAsia="Verdana" w:hAnsi="Verdana"/>
            <w:b w:val="0"/>
            <w:bCs w:val="0"/>
            <w:i w:val="0"/>
            <w:iCs w:val="0"/>
            <w:smallCaps w:val="0"/>
            <w:strike w:val="0"/>
            <w:color w:val="000000"/>
            <w:sz w:val="20"/>
            <w:szCs w:val="20"/>
            <w:u w:val="single"/>
            <w:shd w:fill="auto" w:val="clear"/>
            <w:vertAlign w:val="baseline"/>
            <w:rtl w:val="0"/>
          </w:rPr>
          <w:t xml:space="preserve">Summative assessment</w:t>
        </w:r>
      </w:hyperlink>
      <w:r w:rsidDel="00000000" w:rsidR="00000000" w:rsidRPr="00000000">
        <w:rPr>
          <w:rFonts w:ascii="Verdana" w:cs="Verdana" w:eastAsia="Verdana" w:hAnsi="Verdana"/>
          <w:b w:val="0"/>
          <w:bCs w:val="0"/>
          <w:i w:val="0"/>
          <w:iCs w:val="0"/>
          <w:smallCaps w:val="0"/>
          <w:strike w:val="0"/>
          <w:color w:val="000000"/>
          <w:sz w:val="20"/>
          <w:szCs w:val="20"/>
          <w:u w:val="single"/>
          <w:shd w:fill="auto" w:val="clear"/>
          <w:vertAlign w:val="baseline"/>
          <w:rtl w:val="0"/>
        </w:rPr>
        <w:t xml:space="preserve"> </w:t>
      </w: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is used:</w:t>
      </w:r>
    </w:p>
    <w:p w:rsidR="00000000" w:rsidDel="00000000" w:rsidP="00000000" w:rsidRDefault="00000000" w:rsidRPr="00000000" w14:paraId="000000B7">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every six weeks to assess progress, to identify gaps in learning that need to be addressed, to identify any children needing additional support and to plan the Keep-up support that they need.</w:t>
      </w:r>
    </w:p>
    <w:p w:rsidR="00000000" w:rsidDel="00000000" w:rsidP="00000000" w:rsidRDefault="00000000" w:rsidRPr="00000000" w14:paraId="000000B8">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by SLT and scrutinised through the </w:t>
      </w:r>
      <w:r w:rsidDel="00000000" w:rsidR="00000000" w:rsidRPr="00000000">
        <w:rPr>
          <w:rFonts w:ascii="Verdana" w:cs="Verdana" w:eastAsia="Verdana" w:hAnsi="Verdana"/>
          <w:b w:val="0"/>
          <w:bCs w:val="0"/>
          <w:i w:val="1"/>
          <w:iCs w:val="1"/>
          <w:smallCaps w:val="0"/>
          <w:strike w:val="0"/>
          <w:color w:val="000000"/>
          <w:sz w:val="20"/>
          <w:szCs w:val="20"/>
          <w:u w:val="none"/>
          <w:shd w:fill="auto" w:val="clear"/>
          <w:vertAlign w:val="baseline"/>
          <w:rtl w:val="0"/>
        </w:rPr>
        <w:t xml:space="preserve">Little Wandle Letters and Sounds Revised</w:t>
      </w: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 assessment tracker, to narrow attainment gaps between different groups of children and so that any additional support for teachers can be put into place.</w:t>
      </w:r>
    </w:p>
    <w:p w:rsidR="00000000" w:rsidDel="00000000" w:rsidP="00000000" w:rsidRDefault="00000000" w:rsidRPr="00000000" w14:paraId="000000B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The </w:t>
      </w:r>
      <w:r w:rsidDel="00000000" w:rsidR="00000000" w:rsidRPr="00000000">
        <w:rPr>
          <w:rFonts w:ascii="Verdana" w:cs="Verdana" w:eastAsia="Verdana" w:hAnsi="Verdana"/>
          <w:b w:val="0"/>
          <w:bCs w:val="0"/>
          <w:i w:val="1"/>
          <w:iCs w:val="1"/>
          <w:smallCaps w:val="0"/>
          <w:strike w:val="0"/>
          <w:color w:val="000000"/>
          <w:sz w:val="20"/>
          <w:szCs w:val="20"/>
          <w:u w:val="none"/>
          <w:shd w:fill="auto" w:val="clear"/>
          <w:vertAlign w:val="baseline"/>
          <w:rtl w:val="0"/>
        </w:rPr>
        <w:t xml:space="preserve">Little Wandle Letters and Sounds Revised</w:t>
      </w: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 placement assessment is used: </w:t>
      </w:r>
    </w:p>
    <w:p w:rsidR="00000000" w:rsidDel="00000000" w:rsidP="00000000" w:rsidRDefault="00000000" w:rsidRPr="00000000" w14:paraId="000000BA">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with any child new to the school to quickly identify any gaps in their phonic knowledge and plan and provide appropriate extra teaching.</w:t>
      </w:r>
    </w:p>
    <w:p w:rsidR="00000000" w:rsidDel="00000000" w:rsidP="00000000" w:rsidRDefault="00000000" w:rsidRPr="00000000" w14:paraId="000000BB">
      <w:pPr>
        <w:ind w:firstLine="10"/>
        <w:rPr>
          <w:color w:val="000000"/>
        </w:rPr>
      </w:pPr>
      <w:r w:rsidDel="00000000" w:rsidR="00000000" w:rsidRPr="00000000">
        <w:rPr>
          <w:rtl w:val="0"/>
        </w:rPr>
      </w:r>
    </w:p>
    <w:p w:rsidR="00000000" w:rsidDel="00000000" w:rsidP="00000000" w:rsidRDefault="00000000" w:rsidRPr="00000000" w14:paraId="000000BC">
      <w:pPr>
        <w:ind w:firstLine="10"/>
        <w:rPr>
          <w:b w:val="1"/>
          <w:bCs w:val="1"/>
          <w:color w:val="000000"/>
        </w:rPr>
      </w:pPr>
      <w:r w:rsidDel="00000000" w:rsidR="00000000" w:rsidRPr="00000000">
        <w:rPr>
          <w:b w:val="1"/>
          <w:bCs w:val="1"/>
          <w:color w:val="000000"/>
          <w:rtl w:val="0"/>
        </w:rPr>
        <w:t xml:space="preserve">Statutory assessment</w:t>
      </w:r>
    </w:p>
    <w:p w:rsidR="00000000" w:rsidDel="00000000" w:rsidP="00000000" w:rsidRDefault="00000000" w:rsidRPr="00000000" w14:paraId="000000B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Children in Year 1 sit the Phonics screening check. Any child not passing the check re-sits it in Year 2.</w:t>
      </w:r>
    </w:p>
    <w:p w:rsidR="00000000" w:rsidDel="00000000" w:rsidP="00000000" w:rsidRDefault="00000000" w:rsidRPr="00000000" w14:paraId="000000BE">
      <w:pPr>
        <w:ind w:firstLine="10"/>
        <w:rPr>
          <w:color w:val="000000"/>
        </w:rPr>
      </w:pPr>
      <w:r w:rsidDel="00000000" w:rsidR="00000000" w:rsidRPr="00000000">
        <w:rPr>
          <w:rtl w:val="0"/>
        </w:rPr>
      </w:r>
    </w:p>
    <w:p w:rsidR="00000000" w:rsidDel="00000000" w:rsidP="00000000" w:rsidRDefault="00000000" w:rsidRPr="00000000" w14:paraId="000000BF">
      <w:pPr>
        <w:ind w:firstLine="10"/>
        <w:rPr>
          <w:color w:val="000000"/>
        </w:rPr>
      </w:pPr>
      <w:r w:rsidDel="00000000" w:rsidR="00000000" w:rsidRPr="00000000">
        <w:rPr>
          <w:b w:val="1"/>
          <w:bCs w:val="1"/>
          <w:color w:val="000000"/>
          <w:rtl w:val="0"/>
        </w:rPr>
        <w:t xml:space="preserve">Ongoing assessment for catch-up</w:t>
      </w:r>
      <w:r w:rsidDel="00000000" w:rsidR="00000000" w:rsidRPr="00000000">
        <w:rPr>
          <w:color w:val="000000"/>
          <w:rtl w:val="0"/>
        </w:rPr>
        <w:t xml:space="preserve"> </w:t>
      </w:r>
    </w:p>
    <w:p w:rsidR="00000000" w:rsidDel="00000000" w:rsidP="00000000" w:rsidRDefault="00000000" w:rsidRPr="00000000" w14:paraId="000000C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If a child in Y2 cannot yet read fluently, they are assessed through:</w:t>
      </w:r>
    </w:p>
    <w:p w:rsidR="00000000" w:rsidDel="00000000" w:rsidP="00000000" w:rsidRDefault="00000000" w:rsidRPr="00000000" w14:paraId="000000C1">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their teacher’s ongoing formative assessment </w:t>
      </w:r>
    </w:p>
    <w:p w:rsidR="00000000" w:rsidDel="00000000" w:rsidP="00000000" w:rsidRDefault="00000000" w:rsidRPr="00000000" w14:paraId="000000C2">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the </w:t>
      </w:r>
      <w:r w:rsidDel="00000000" w:rsidR="00000000" w:rsidRPr="00000000">
        <w:rPr>
          <w:rFonts w:ascii="Verdana" w:cs="Verdana" w:eastAsia="Verdana" w:hAnsi="Verdana"/>
          <w:b w:val="0"/>
          <w:bCs w:val="0"/>
          <w:i w:val="1"/>
          <w:iCs w:val="1"/>
          <w:smallCaps w:val="0"/>
          <w:strike w:val="0"/>
          <w:color w:val="000000"/>
          <w:sz w:val="20"/>
          <w:szCs w:val="20"/>
          <w:u w:val="none"/>
          <w:shd w:fill="auto" w:val="clear"/>
          <w:vertAlign w:val="baseline"/>
          <w:rtl w:val="0"/>
        </w:rPr>
        <w:t xml:space="preserve">Little Wandle Letters and Sounds</w:t>
      </w: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 placement assessment </w:t>
      </w:r>
    </w:p>
    <w:p w:rsidR="00000000" w:rsidDel="00000000" w:rsidP="00000000" w:rsidRDefault="00000000" w:rsidRPr="00000000" w14:paraId="000000C3">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the appropriate half-termly assessments.</w:t>
      </w:r>
    </w:p>
    <w:p w:rsidR="00000000" w:rsidDel="00000000" w:rsidP="00000000" w:rsidRDefault="00000000" w:rsidRPr="00000000" w14:paraId="000000C4">
      <w:pPr>
        <w:spacing w:after="0" w:line="240" w:lineRule="auto"/>
        <w:ind w:right="0" w:firstLine="10"/>
        <w:jc w:val="left"/>
        <w:rPr>
          <w:color w:val="000000"/>
        </w:rPr>
      </w:pPr>
      <w:r w:rsidDel="00000000" w:rsidR="00000000" w:rsidRPr="00000000">
        <w:rPr>
          <w:color w:val="000000"/>
          <w:rtl w:val="0"/>
        </w:rPr>
        <w:t xml:space="preserve">For some children it may be appropriate to offer additional strategies or use additional assessments, which will be done in consultation with the SENCO if needed. </w:t>
      </w:r>
    </w:p>
    <w:p w:rsidR="00000000" w:rsidDel="00000000" w:rsidP="00000000" w:rsidRDefault="00000000" w:rsidRPr="00000000" w14:paraId="000000C5">
      <w:pPr>
        <w:spacing w:after="0" w:line="240" w:lineRule="auto"/>
        <w:ind w:right="0" w:firstLine="10"/>
        <w:jc w:val="left"/>
        <w:rPr>
          <w:color w:val="000000"/>
        </w:rPr>
      </w:pPr>
      <w:r w:rsidDel="00000000" w:rsidR="00000000" w:rsidRPr="00000000">
        <w:rPr>
          <w:rtl w:val="0"/>
        </w:rPr>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20"/>
          <w:szCs w:val="20"/>
          <w:u w:val="single"/>
          <w:shd w:fill="auto" w:val="clear"/>
          <w:vertAlign w:val="baseline"/>
        </w:rPr>
      </w:pPr>
      <w:r w:rsidDel="00000000" w:rsidR="00000000" w:rsidRPr="00000000">
        <w:rPr>
          <w:rtl w:val="0"/>
        </w:rPr>
      </w:r>
    </w:p>
    <w:sectPr>
      <w:headerReference r:id="rId8" w:type="default"/>
      <w:headerReference r:id="rId9" w:type="first"/>
      <w:headerReference r:id="rId10" w:type="even"/>
      <w:footerReference r:id="rId11" w:type="default"/>
      <w:footerReference r:id="rId12" w:type="first"/>
      <w:footerReference r:id="rId13" w:type="even"/>
      <w:pgSz w:h="16838" w:w="11906" w:orient="portrait"/>
      <w:pgMar w:bottom="1605" w:top="1134" w:left="1133" w:right="1131" w:header="723" w:footer="97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Verdana"/>
  <w:font w:name="Georgia"/>
  <w:font w:name="Comic Sans MS"/>
  <w:font w:name="Calibri"/>
  <w:font w:name="Arial"/>
  <w:font w:name="Courier New"/>
  <w:font w:name="Quintessential">
    <w:embedRegular w:fontKey="{00000000-0000-0000-0000-000000000000}" r:id="rId1" w:subsetted="0"/>
  </w:font>
  <w:font w:name="Noto Sans Symbols">
    <w:embedRegular w:fontKey="{00000000-0000-0000-0000-000000000000}" r:id="rId2" w:subsetted="0"/>
    <w:embedBold w:fontKey="{00000000-0000-0000-0000-000000000000}" r:id="rId3"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A">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CB">
    <w:pPr>
      <w:spacing w:after="0" w:line="259" w:lineRule="auto"/>
      <w:ind w:left="0" w:right="0" w:firstLine="0"/>
      <w:jc w:val="left"/>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C">
    <w:pPr>
      <w:spacing w:after="33" w:line="259" w:lineRule="auto"/>
      <w:ind w:left="0" w:right="0" w:firstLine="0"/>
      <w:jc w:val="left"/>
      <w:rPr/>
    </w:pPr>
    <w:r w:rsidDel="00000000" w:rsidR="00000000" w:rsidRPr="00000000">
      <w:rPr>
        <w:rFonts w:ascii="Arial" w:cs="Arial" w:eastAsia="Arial" w:hAnsi="Arial"/>
        <w:sz w:val="16"/>
        <w:szCs w:val="16"/>
        <w:rtl w:val="0"/>
      </w:rPr>
      <w:t xml:space="preserve">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wp:posOffset>
              </wp:positionH>
              <wp:positionV relativeFrom="paragraph">
                <wp:posOffset>9817100</wp:posOffset>
              </wp:positionV>
              <wp:extent cx="6158230" cy="18288"/>
              <wp:effectExtent b="0" l="0" r="0" t="0"/>
              <wp:wrapSquare wrapText="bothSides" distB="0" distT="0" distL="114300" distR="114300"/>
              <wp:docPr id="2" name=""/>
              <a:graphic>
                <a:graphicData uri="http://schemas.microsoft.com/office/word/2010/wordprocessingGroup">
                  <wpg:wgp>
                    <wpg:cNvGrpSpPr/>
                    <wpg:grpSpPr>
                      <a:xfrm>
                        <a:off x="2266875" y="3770850"/>
                        <a:ext cx="6158230" cy="18288"/>
                        <a:chOff x="2266875" y="3770850"/>
                        <a:chExt cx="6158250" cy="18300"/>
                      </a:xfrm>
                    </wpg:grpSpPr>
                    <wpg:grpSp>
                      <wpg:cNvGrpSpPr/>
                      <wpg:grpSpPr>
                        <a:xfrm>
                          <a:off x="2266885" y="3770856"/>
                          <a:ext cx="6158230" cy="18288"/>
                          <a:chOff x="2266875" y="3770850"/>
                          <a:chExt cx="6158250" cy="18300"/>
                        </a:xfrm>
                      </wpg:grpSpPr>
                      <wps:wsp>
                        <wps:cNvSpPr/>
                        <wps:cNvPr id="3" name="Shape 3"/>
                        <wps:spPr>
                          <a:xfrm>
                            <a:off x="2266875" y="3770850"/>
                            <a:ext cx="6158250" cy="18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266885" y="3770856"/>
                            <a:ext cx="6158230" cy="18288"/>
                            <a:chOff x="2266875" y="3770850"/>
                            <a:chExt cx="6158250" cy="18300"/>
                          </a:xfrm>
                        </wpg:grpSpPr>
                        <wps:wsp>
                          <wps:cNvSpPr/>
                          <wps:cNvPr id="13" name="Shape 13"/>
                          <wps:spPr>
                            <a:xfrm>
                              <a:off x="2266875" y="3770850"/>
                              <a:ext cx="6158250" cy="18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266885" y="3770856"/>
                              <a:ext cx="6158230" cy="18288"/>
                              <a:chOff x="2266875" y="3770850"/>
                              <a:chExt cx="6158250" cy="18300"/>
                            </a:xfrm>
                          </wpg:grpSpPr>
                          <wps:wsp>
                            <wps:cNvSpPr/>
                            <wps:cNvPr id="15" name="Shape 15"/>
                            <wps:spPr>
                              <a:xfrm>
                                <a:off x="2266875" y="3770850"/>
                                <a:ext cx="6158250" cy="18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266885" y="3770856"/>
                                <a:ext cx="6158230" cy="18288"/>
                                <a:chOff x="0" y="0"/>
                                <a:chExt cx="6158230" cy="18288"/>
                              </a:xfrm>
                            </wpg:grpSpPr>
                            <wps:wsp>
                              <wps:cNvSpPr/>
                              <wps:cNvPr id="17" name="Shape 17"/>
                              <wps:spPr>
                                <a:xfrm>
                                  <a:off x="0" y="0"/>
                                  <a:ext cx="6158225" cy="182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8" name="Shape 18"/>
                              <wps:spPr>
                                <a:xfrm>
                                  <a:off x="0" y="0"/>
                                  <a:ext cx="6158230" cy="18288"/>
                                </a:xfrm>
                                <a:custGeom>
                                  <a:rect b="b" l="l" r="r" t="t"/>
                                  <a:pathLst>
                                    <a:path extrusionOk="0" h="18288" w="6158230">
                                      <a:moveTo>
                                        <a:pt x="0" y="0"/>
                                      </a:moveTo>
                                      <a:lnTo>
                                        <a:pt x="6158230" y="0"/>
                                      </a:lnTo>
                                      <a:lnTo>
                                        <a:pt x="6158230" y="18288"/>
                                      </a:lnTo>
                                      <a:lnTo>
                                        <a:pt x="0" y="18288"/>
                                      </a:lnTo>
                                      <a:lnTo>
                                        <a:pt x="0" y="0"/>
                                      </a:lnTo>
                                    </a:path>
                                  </a:pathLst>
                                </a:custGeom>
                                <a:solidFill>
                                  <a:srgbClr val="000000"/>
                                </a:solidFill>
                                <a:ln>
                                  <a:noFill/>
                                </a:ln>
                              </wps:spPr>
                              <wps:bodyPr anchorCtr="0" anchor="ctr" bIns="91425" lIns="91425" spcFirstLastPara="1" rIns="91425" wrap="square" tIns="91425">
                                <a:noAutofit/>
                              </wps:bodyPr>
                            </wps:wsp>
                          </wpg:grpSp>
                        </wpg:grpSp>
                      </wpg:grpSp>
                    </wpg:grpSp>
                  </wpg:wgp>
                </a:graphicData>
              </a:graphic>
            </wp:anchor>
          </w:drawing>
        </mc:Choice>
        <mc:Fallback>
          <w:drawing>
            <wp:anchor allowOverlap="1" behindDoc="0" distB="0" distT="0" distL="114300" distR="114300" hidden="0" layoutInCell="1" locked="0" relativeHeight="0" simplePos="0">
              <wp:simplePos x="0" y="0"/>
              <wp:positionH relativeFrom="column">
                <wp:posOffset>3</wp:posOffset>
              </wp:positionH>
              <wp:positionV relativeFrom="paragraph">
                <wp:posOffset>9817100</wp:posOffset>
              </wp:positionV>
              <wp:extent cx="6158230" cy="18288"/>
              <wp:effectExtent b="0" l="0" r="0" t="0"/>
              <wp:wrapSquare wrapText="bothSides" distB="0" distT="0" distL="114300" distR="114300"/>
              <wp:docPr id="2"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6158230" cy="18288"/>
                      </a:xfrm>
                      <a:prstGeom prst="rect"/>
                      <a:ln/>
                    </pic:spPr>
                  </pic:pic>
                </a:graphicData>
              </a:graphic>
            </wp:anchor>
          </w:drawing>
        </mc:Fallback>
      </mc:AlternateContent>
    </w:r>
  </w:p>
  <w:p w:rsidR="00000000" w:rsidDel="00000000" w:rsidP="00000000" w:rsidRDefault="00000000" w:rsidRPr="00000000" w14:paraId="000000CD">
    <w:pPr>
      <w:spacing w:after="0" w:line="259" w:lineRule="auto"/>
      <w:ind w:left="0" w:right="0" w:firstLine="0"/>
      <w:jc w:val="left"/>
      <w:rPr/>
    </w:pPr>
    <w:r w:rsidDel="00000000" w:rsidR="00000000" w:rsidRPr="00000000">
      <w:rPr>
        <w:rFonts w:ascii="Arial" w:cs="Arial" w:eastAsia="Arial" w:hAnsi="Arial"/>
        <w:sz w:val="16"/>
        <w:szCs w:val="16"/>
        <w:rtl w:val="0"/>
      </w:rPr>
      <w:t xml:space="preserve"> </w:t>
    </w:r>
    <w:r w:rsidDel="00000000" w:rsidR="00000000" w:rsidRPr="00000000">
      <w:rPr>
        <w:rtl w:val="0"/>
      </w:rPr>
    </w:r>
  </w:p>
  <w:p w:rsidR="00000000" w:rsidDel="00000000" w:rsidP="00000000" w:rsidRDefault="00000000" w:rsidRPr="00000000" w14:paraId="000000CE">
    <w:pPr>
      <w:spacing w:after="0" w:line="259" w:lineRule="auto"/>
      <w:ind w:left="0" w:right="0" w:firstLine="0"/>
      <w:jc w:val="left"/>
      <w:rPr/>
    </w:pPr>
    <w:r w:rsidDel="00000000" w:rsidR="00000000" w:rsidRPr="00000000">
      <w:rPr>
        <w:rFonts w:ascii="Arial" w:cs="Arial" w:eastAsia="Arial" w:hAnsi="Arial"/>
        <w:sz w:val="16"/>
        <w:szCs w:val="16"/>
        <w:rtl w:val="0"/>
      </w:rPr>
      <w:t xml:space="preserve"> </w:t>
      <w:tab/>
      <w:t xml:space="preserve"> </w:t>
      <w:tab/>
      <w:t xml:space="preserve"> </w:t>
    </w: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F">
    <w:pPr>
      <w:spacing w:after="33" w:line="259" w:lineRule="auto"/>
      <w:ind w:left="0" w:right="0" w:firstLine="0"/>
      <w:jc w:val="left"/>
      <w:rPr/>
    </w:pPr>
    <w:r w:rsidDel="00000000" w:rsidR="00000000" w:rsidRPr="00000000">
      <w:rPr>
        <w:rFonts w:ascii="Arial" w:cs="Arial" w:eastAsia="Arial" w:hAnsi="Arial"/>
        <w:sz w:val="16"/>
        <w:szCs w:val="16"/>
        <w:rtl w:val="0"/>
      </w:rPr>
      <w:t xml:space="preserve">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wp:posOffset>
              </wp:positionH>
              <wp:positionV relativeFrom="paragraph">
                <wp:posOffset>9817100</wp:posOffset>
              </wp:positionV>
              <wp:extent cx="6158230" cy="18288"/>
              <wp:effectExtent b="0" l="0" r="0" t="0"/>
              <wp:wrapSquare wrapText="bothSides" distB="0" distT="0" distL="114300" distR="114300"/>
              <wp:docPr id="1" name=""/>
              <a:graphic>
                <a:graphicData uri="http://schemas.microsoft.com/office/word/2010/wordprocessingGroup">
                  <wpg:wgp>
                    <wpg:cNvGrpSpPr/>
                    <wpg:grpSpPr>
                      <a:xfrm>
                        <a:off x="2266875" y="3770850"/>
                        <a:ext cx="6158230" cy="18288"/>
                        <a:chOff x="2266875" y="3770850"/>
                        <a:chExt cx="6158250" cy="18300"/>
                      </a:xfrm>
                    </wpg:grpSpPr>
                    <wpg:grpSp>
                      <wpg:cNvGrpSpPr/>
                      <wpg:grpSpPr>
                        <a:xfrm>
                          <a:off x="2266885" y="3770856"/>
                          <a:ext cx="6158230" cy="18288"/>
                          <a:chOff x="2266875" y="3770850"/>
                          <a:chExt cx="6158250" cy="18300"/>
                        </a:xfrm>
                      </wpg:grpSpPr>
                      <wps:wsp>
                        <wps:cNvSpPr/>
                        <wps:cNvPr id="3" name="Shape 3"/>
                        <wps:spPr>
                          <a:xfrm>
                            <a:off x="2266875" y="3770850"/>
                            <a:ext cx="6158250" cy="18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266885" y="3770856"/>
                            <a:ext cx="6158230" cy="18288"/>
                            <a:chOff x="2266875" y="3770850"/>
                            <a:chExt cx="6158250" cy="18300"/>
                          </a:xfrm>
                        </wpg:grpSpPr>
                        <wps:wsp>
                          <wps:cNvSpPr/>
                          <wps:cNvPr id="5" name="Shape 5"/>
                          <wps:spPr>
                            <a:xfrm>
                              <a:off x="2266875" y="3770850"/>
                              <a:ext cx="6158250" cy="18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266885" y="3770856"/>
                              <a:ext cx="6158230" cy="18288"/>
                              <a:chOff x="2266875" y="3770850"/>
                              <a:chExt cx="6158250" cy="18300"/>
                            </a:xfrm>
                          </wpg:grpSpPr>
                          <wps:wsp>
                            <wps:cNvSpPr/>
                            <wps:cNvPr id="7" name="Shape 7"/>
                            <wps:spPr>
                              <a:xfrm>
                                <a:off x="2266875" y="3770850"/>
                                <a:ext cx="6158250" cy="18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266885" y="3770856"/>
                                <a:ext cx="6158230" cy="18288"/>
                                <a:chOff x="0" y="0"/>
                                <a:chExt cx="6158230" cy="18288"/>
                              </a:xfrm>
                            </wpg:grpSpPr>
                            <wps:wsp>
                              <wps:cNvSpPr/>
                              <wps:cNvPr id="9" name="Shape 9"/>
                              <wps:spPr>
                                <a:xfrm>
                                  <a:off x="0" y="0"/>
                                  <a:ext cx="6158225" cy="182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 name="Shape 10"/>
                              <wps:spPr>
                                <a:xfrm>
                                  <a:off x="0" y="0"/>
                                  <a:ext cx="6158230" cy="18288"/>
                                </a:xfrm>
                                <a:custGeom>
                                  <a:rect b="b" l="l" r="r" t="t"/>
                                  <a:pathLst>
                                    <a:path extrusionOk="0" h="18288" w="6158230">
                                      <a:moveTo>
                                        <a:pt x="0" y="0"/>
                                      </a:moveTo>
                                      <a:lnTo>
                                        <a:pt x="6158230" y="0"/>
                                      </a:lnTo>
                                      <a:lnTo>
                                        <a:pt x="6158230" y="18288"/>
                                      </a:lnTo>
                                      <a:lnTo>
                                        <a:pt x="0" y="18288"/>
                                      </a:lnTo>
                                      <a:lnTo>
                                        <a:pt x="0" y="0"/>
                                      </a:lnTo>
                                    </a:path>
                                  </a:pathLst>
                                </a:custGeom>
                                <a:solidFill>
                                  <a:srgbClr val="000000"/>
                                </a:solidFill>
                                <a:ln>
                                  <a:noFill/>
                                </a:ln>
                              </wps:spPr>
                              <wps:bodyPr anchorCtr="0" anchor="ctr" bIns="91425" lIns="91425" spcFirstLastPara="1" rIns="91425" wrap="square" tIns="91425">
                                <a:noAutofit/>
                              </wps:bodyPr>
                            </wps:wsp>
                          </wpg:grpSp>
                        </wpg:grpSp>
                      </wpg:grpSp>
                    </wpg:grpSp>
                  </wpg:wgp>
                </a:graphicData>
              </a:graphic>
            </wp:anchor>
          </w:drawing>
        </mc:Choice>
        <mc:Fallback>
          <w:drawing>
            <wp:anchor allowOverlap="1" behindDoc="0" distB="0" distT="0" distL="114300" distR="114300" hidden="0" layoutInCell="1" locked="0" relativeHeight="0" simplePos="0">
              <wp:simplePos x="0" y="0"/>
              <wp:positionH relativeFrom="column">
                <wp:posOffset>3</wp:posOffset>
              </wp:positionH>
              <wp:positionV relativeFrom="paragraph">
                <wp:posOffset>9817100</wp:posOffset>
              </wp:positionV>
              <wp:extent cx="6158230" cy="18288"/>
              <wp:effectExtent b="0" l="0" r="0" t="0"/>
              <wp:wrapSquare wrapText="bothSides" distB="0" distT="0" distL="114300" distR="114300"/>
              <wp:docPr id="1"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6158230" cy="18288"/>
                      </a:xfrm>
                      <a:prstGeom prst="rect"/>
                      <a:ln/>
                    </pic:spPr>
                  </pic:pic>
                </a:graphicData>
              </a:graphic>
            </wp:anchor>
          </w:drawing>
        </mc:Fallback>
      </mc:AlternateContent>
    </w:r>
  </w:p>
  <w:p w:rsidR="00000000" w:rsidDel="00000000" w:rsidP="00000000" w:rsidRDefault="00000000" w:rsidRPr="00000000" w14:paraId="000000D0">
    <w:pPr>
      <w:spacing w:after="0" w:line="259" w:lineRule="auto"/>
      <w:ind w:left="0" w:right="0" w:firstLine="0"/>
      <w:jc w:val="left"/>
      <w:rPr/>
    </w:pPr>
    <w:r w:rsidDel="00000000" w:rsidR="00000000" w:rsidRPr="00000000">
      <w:rPr>
        <w:rFonts w:ascii="Arial" w:cs="Arial" w:eastAsia="Arial" w:hAnsi="Arial"/>
        <w:sz w:val="16"/>
        <w:szCs w:val="16"/>
        <w:rtl w:val="0"/>
      </w:rPr>
      <w:t xml:space="preserve"> </w:t>
    </w:r>
    <w:r w:rsidDel="00000000" w:rsidR="00000000" w:rsidRPr="00000000">
      <w:rPr>
        <w:rtl w:val="0"/>
      </w:rPr>
    </w:r>
  </w:p>
  <w:p w:rsidR="00000000" w:rsidDel="00000000" w:rsidP="00000000" w:rsidRDefault="00000000" w:rsidRPr="00000000" w14:paraId="000000D1">
    <w:pPr>
      <w:spacing w:after="0" w:line="259" w:lineRule="auto"/>
      <w:ind w:left="0" w:right="0" w:firstLine="0"/>
      <w:jc w:val="left"/>
      <w:rPr/>
    </w:pPr>
    <w:r w:rsidDel="00000000" w:rsidR="00000000" w:rsidRPr="00000000">
      <w:rPr>
        <w:rFonts w:ascii="Arial" w:cs="Arial" w:eastAsia="Arial" w:hAnsi="Arial"/>
        <w:sz w:val="16"/>
        <w:szCs w:val="16"/>
        <w:rtl w:val="0"/>
      </w:rPr>
      <w:t xml:space="preserve"> </w:t>
      <w:tab/>
      <w:t xml:space="preserve"> </w:t>
      <w:tab/>
      <w:t xml:space="preserve"> </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7">
    <w:pPr>
      <w:spacing w:after="0" w:line="237" w:lineRule="auto"/>
      <w:ind w:left="0" w:right="0" w:firstLine="0"/>
      <w:rPr/>
    </w:pPr>
    <w:r w:rsidDel="00000000" w:rsidR="00000000" w:rsidRPr="00000000">
      <w:rPr>
        <w:rFonts w:ascii="Arial" w:cs="Arial" w:eastAsia="Arial" w:hAnsi="Arial"/>
        <w:sz w:val="16"/>
        <w:szCs w:val="16"/>
        <w:rtl w:val="0"/>
      </w:rPr>
      <w:t xml:space="preserve"> ____________________________________________________________________________________________________________ </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-397031</wp:posOffset>
          </wp:positionH>
          <wp:positionV relativeFrom="paragraph">
            <wp:posOffset>-126110</wp:posOffset>
          </wp:positionV>
          <wp:extent cx="7037236" cy="1491750"/>
          <wp:effectExtent b="0" l="0" r="0" t="0"/>
          <wp:wrapNone/>
          <wp:docPr descr="A picture containing text, tool&#10;&#10;Description automatically generated" id="4" name="image1.png"/>
          <a:graphic>
            <a:graphicData uri="http://schemas.openxmlformats.org/drawingml/2006/picture">
              <pic:pic>
                <pic:nvPicPr>
                  <pic:cNvPr descr="A picture containing text, tool&#10;&#10;Description automatically generated" id="0" name="image1.png"/>
                  <pic:cNvPicPr preferRelativeResize="0"/>
                </pic:nvPicPr>
                <pic:blipFill>
                  <a:blip r:embed="rId1"/>
                  <a:srcRect b="0" l="0" r="0" t="0"/>
                  <a:stretch>
                    <a:fillRect/>
                  </a:stretch>
                </pic:blipFill>
                <pic:spPr>
                  <a:xfrm>
                    <a:off x="0" y="0"/>
                    <a:ext cx="7037236" cy="1491750"/>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8">
    <w:pPr>
      <w:spacing w:after="0" w:line="237" w:lineRule="auto"/>
      <w:ind w:left="0" w:right="0" w:firstLine="0"/>
      <w:rPr/>
    </w:pPr>
    <w:r w:rsidDel="00000000" w:rsidR="00000000" w:rsidRPr="00000000">
      <w:rPr>
        <w:rFonts w:ascii="Arial" w:cs="Arial" w:eastAsia="Arial" w:hAnsi="Arial"/>
        <w:sz w:val="16"/>
        <w:szCs w:val="16"/>
        <w:rtl w:val="0"/>
      </w:rPr>
      <w:t xml:space="preserve"> ____________________________________________________________________________________________________________ </w:t>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9">
    <w:pPr>
      <w:spacing w:after="0" w:line="237" w:lineRule="auto"/>
      <w:ind w:left="0" w:right="0" w:firstLine="0"/>
      <w:rPr/>
    </w:pPr>
    <w:r w:rsidDel="00000000" w:rsidR="00000000" w:rsidRPr="00000000">
      <w:rPr>
        <w:rFonts w:ascii="Arial" w:cs="Arial" w:eastAsia="Arial" w:hAnsi="Arial"/>
        <w:sz w:val="16"/>
        <w:szCs w:val="16"/>
        <w:rtl w:val="0"/>
      </w:rPr>
      <w:t xml:space="preserve"> ____________________________________________________________________________________________________________ </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Verdana" w:cs="Verdana" w:eastAsia="Verdana" w:hAnsi="Verdana"/>
        <w:lang w:val="en_GB"/>
      </w:rPr>
    </w:rPrDefault>
    <w:pPrDefault>
      <w:pPr>
        <w:spacing w:after="4" w:line="250" w:lineRule="auto"/>
        <w:ind w:left="10" w:right="3"/>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footer" Target="footer1.xml"/><Relationship Id="rId10" Type="http://schemas.openxmlformats.org/officeDocument/2006/relationships/header" Target="header3.xml"/><Relationship Id="rId13" Type="http://schemas.openxmlformats.org/officeDocument/2006/relationships/footer" Target="footer3.xml"/><Relationship Id="rId12" Type="http://schemas.openxmlformats.org/officeDocument/2006/relationships/footer" Target="foot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image" Target="media/image2.jpg"/><Relationship Id="rId7" Type="http://schemas.openxmlformats.org/officeDocument/2006/relationships/hyperlink" Target="https://www.littlewandlelettersandsounds.org.uk/resources/my-letters-and-sounds/assessment-tools/" TargetMode="Externa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Quintessential-regular.ttf"/><Relationship Id="rId2" Type="http://schemas.openxmlformats.org/officeDocument/2006/relationships/font" Target="fonts/NotoSansSymbols-regular.ttf"/><Relationship Id="rId3" Type="http://schemas.openxmlformats.org/officeDocument/2006/relationships/font" Target="fonts/NotoSansSymbols-bold.ttf"/></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